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3482B" w:rsidRPr="00E521C2" w:rsidRDefault="00196A15">
      <w:pPr>
        <w:jc w:val="right"/>
        <w:rPr>
          <w:b/>
          <w:bCs/>
          <w:color w:val="auto"/>
          <w:sz w:val="28"/>
        </w:rPr>
      </w:pPr>
      <w:r w:rsidRPr="00E521C2">
        <w:rPr>
          <w:b/>
          <w:bCs/>
          <w:color w:val="auto"/>
          <w:sz w:val="28"/>
        </w:rPr>
        <w:t>Проект</w:t>
      </w:r>
    </w:p>
    <w:p w:rsidR="0013482B" w:rsidRPr="00E521C2" w:rsidRDefault="00196A15">
      <w:pPr>
        <w:spacing w:line="276" w:lineRule="auto"/>
        <w:jc w:val="center"/>
        <w:rPr>
          <w:b/>
          <w:color w:val="auto"/>
          <w:sz w:val="40"/>
          <w:szCs w:val="40"/>
        </w:rPr>
      </w:pPr>
      <w:r w:rsidRPr="00E521C2">
        <w:rPr>
          <w:b/>
          <w:color w:val="auto"/>
          <w:sz w:val="40"/>
          <w:szCs w:val="40"/>
        </w:rPr>
        <w:t>П О С Т А Н О В Л Е Н И Е</w:t>
      </w:r>
    </w:p>
    <w:p w:rsidR="0013482B" w:rsidRPr="00E521C2" w:rsidRDefault="0013482B">
      <w:pPr>
        <w:ind w:right="-13"/>
        <w:jc w:val="center"/>
        <w:rPr>
          <w:rFonts w:cs="Times New Roman"/>
          <w:color w:val="auto"/>
          <w:sz w:val="28"/>
          <w:szCs w:val="28"/>
        </w:rPr>
      </w:pPr>
    </w:p>
    <w:p w:rsidR="0013482B" w:rsidRPr="00E521C2" w:rsidRDefault="00196A15">
      <w:pPr>
        <w:ind w:left="53" w:right="-13" w:firstLine="5"/>
        <w:jc w:val="center"/>
        <w:rPr>
          <w:b/>
          <w:color w:val="auto"/>
          <w:sz w:val="28"/>
          <w:szCs w:val="28"/>
        </w:rPr>
      </w:pPr>
      <w:r w:rsidRPr="00E521C2">
        <w:rPr>
          <w:b/>
          <w:color w:val="auto"/>
          <w:sz w:val="28"/>
          <w:szCs w:val="28"/>
        </w:rPr>
        <w:t xml:space="preserve">О премии лучшим учителям городского округа «город Дербент» </w:t>
      </w:r>
      <w:r w:rsidRPr="00E521C2">
        <w:rPr>
          <w:b/>
          <w:color w:val="auto"/>
          <w:sz w:val="28"/>
          <w:szCs w:val="28"/>
        </w:rPr>
        <w:br/>
        <w:t>Р</w:t>
      </w:r>
      <w:r w:rsidR="000C0509">
        <w:rPr>
          <w:b/>
          <w:color w:val="auto"/>
          <w:sz w:val="28"/>
          <w:szCs w:val="28"/>
        </w:rPr>
        <w:t>еспублики Дагестан за достижения</w:t>
      </w:r>
      <w:r w:rsidRPr="00E521C2">
        <w:rPr>
          <w:b/>
          <w:color w:val="auto"/>
          <w:sz w:val="28"/>
          <w:szCs w:val="28"/>
        </w:rPr>
        <w:t xml:space="preserve"> в педагогической деятельности </w:t>
      </w:r>
    </w:p>
    <w:p w:rsidR="0013482B" w:rsidRPr="00E521C2" w:rsidRDefault="0013482B">
      <w:pPr>
        <w:ind w:left="53" w:right="-13" w:firstLine="5"/>
        <w:jc w:val="center"/>
        <w:rPr>
          <w:b/>
          <w:color w:val="auto"/>
          <w:sz w:val="28"/>
          <w:szCs w:val="28"/>
        </w:rPr>
      </w:pPr>
    </w:p>
    <w:p w:rsidR="003E77FD" w:rsidRDefault="00196A15">
      <w:pPr>
        <w:ind w:right="-13" w:firstLine="708"/>
        <w:jc w:val="both"/>
        <w:rPr>
          <w:rStyle w:val="ez-toc-section"/>
          <w:bCs/>
          <w:color w:val="auto"/>
          <w:spacing w:val="-6"/>
          <w:sz w:val="28"/>
          <w:szCs w:val="28"/>
        </w:rPr>
      </w:pPr>
      <w:r w:rsidRPr="00E521C2">
        <w:rPr>
          <w:rStyle w:val="ez-toc-section"/>
          <w:bCs/>
          <w:color w:val="auto"/>
          <w:spacing w:val="-6"/>
          <w:sz w:val="28"/>
          <w:szCs w:val="28"/>
        </w:rPr>
        <w:t xml:space="preserve">В целях стимулирования учителей городского округа «город Дербент» к совершенствованию преподавательской и воспитательной деятельности, развития их творческого и профессионального потенциала, повышения престижа педагогического труда, в соответствии с </w:t>
      </w:r>
      <w:r w:rsidRPr="00E521C2">
        <w:rPr>
          <w:bCs/>
          <w:color w:val="auto"/>
          <w:spacing w:val="-6"/>
          <w:sz w:val="28"/>
          <w:szCs w:val="28"/>
        </w:rPr>
        <w:t>Федеральным законом от 20 марта 2025 №33-ФЗ «Об общих принципах организации местного самоуправления в единой системе публичной власти»</w:t>
      </w:r>
      <w:r w:rsidR="00487984">
        <w:rPr>
          <w:bCs/>
          <w:color w:val="auto"/>
          <w:spacing w:val="-6"/>
          <w:sz w:val="28"/>
          <w:szCs w:val="28"/>
        </w:rPr>
        <w:t xml:space="preserve">, </w:t>
      </w:r>
      <w:r w:rsidR="00487984" w:rsidRPr="00487984">
        <w:rPr>
          <w:rFonts w:cs="Times New Roman"/>
          <w:color w:val="292929"/>
          <w:sz w:val="28"/>
          <w:szCs w:val="28"/>
          <w:shd w:val="clear" w:color="auto" w:fill="FFFFFF"/>
        </w:rPr>
        <w:t>постановлени</w:t>
      </w:r>
      <w:r w:rsidR="00487984">
        <w:rPr>
          <w:rFonts w:cs="Times New Roman"/>
          <w:color w:val="292929"/>
          <w:sz w:val="28"/>
          <w:szCs w:val="28"/>
          <w:shd w:val="clear" w:color="auto" w:fill="FFFFFF"/>
        </w:rPr>
        <w:t>ем</w:t>
      </w:r>
      <w:r w:rsidR="00487984" w:rsidRPr="00487984">
        <w:rPr>
          <w:rFonts w:cs="Times New Roman"/>
          <w:color w:val="292929"/>
          <w:sz w:val="28"/>
          <w:szCs w:val="28"/>
          <w:shd w:val="clear" w:color="auto" w:fill="FFFFFF"/>
        </w:rPr>
        <w:t xml:space="preserve"> Правительства Республики Дагестан от 1 декабря 2020 года № 264 «О премиях лучшим учителям Республики Дагестан за достижения в педагогической̆ деятельности»</w:t>
      </w:r>
      <w:r w:rsidR="00487984">
        <w:rPr>
          <w:rFonts w:ascii="Tahoma" w:hAnsi="Tahoma" w:cs="Tahoma"/>
          <w:color w:val="292929"/>
          <w:sz w:val="19"/>
          <w:szCs w:val="19"/>
          <w:shd w:val="clear" w:color="auto" w:fill="FFFFFF"/>
        </w:rPr>
        <w:t> </w:t>
      </w:r>
      <w:r w:rsidRPr="00E521C2">
        <w:rPr>
          <w:bCs/>
          <w:color w:val="auto"/>
          <w:spacing w:val="-6"/>
          <w:sz w:val="28"/>
          <w:szCs w:val="28"/>
        </w:rPr>
        <w:t xml:space="preserve"> </w:t>
      </w:r>
      <w:r w:rsidR="00D86EBD">
        <w:rPr>
          <w:bCs/>
          <w:color w:val="auto"/>
          <w:spacing w:val="-6"/>
          <w:sz w:val="28"/>
          <w:szCs w:val="28"/>
        </w:rPr>
        <w:t>а</w:t>
      </w:r>
      <w:r w:rsidRPr="00E521C2">
        <w:rPr>
          <w:color w:val="auto"/>
          <w:spacing w:val="-6"/>
          <w:sz w:val="28"/>
          <w:szCs w:val="28"/>
        </w:rPr>
        <w:t xml:space="preserve">дминистрация </w:t>
      </w:r>
      <w:r w:rsidRPr="00E521C2">
        <w:rPr>
          <w:rStyle w:val="ez-toc-section"/>
          <w:bCs/>
          <w:color w:val="auto"/>
          <w:spacing w:val="-6"/>
          <w:sz w:val="28"/>
          <w:szCs w:val="28"/>
        </w:rPr>
        <w:t xml:space="preserve">городского округа «город Дербент» </w:t>
      </w:r>
      <w:r w:rsidR="00487984">
        <w:rPr>
          <w:rStyle w:val="ez-toc-section"/>
          <w:bCs/>
          <w:color w:val="auto"/>
          <w:spacing w:val="-6"/>
          <w:sz w:val="28"/>
          <w:szCs w:val="28"/>
        </w:rPr>
        <w:t xml:space="preserve"> </w:t>
      </w:r>
    </w:p>
    <w:p w:rsidR="0013482B" w:rsidRPr="00E521C2" w:rsidRDefault="00487984">
      <w:pPr>
        <w:ind w:right="-13" w:firstLine="708"/>
        <w:jc w:val="both"/>
        <w:rPr>
          <w:rStyle w:val="ez-toc-section"/>
          <w:b/>
          <w:bCs/>
          <w:color w:val="auto"/>
          <w:spacing w:val="-6"/>
          <w:sz w:val="28"/>
          <w:szCs w:val="28"/>
        </w:rPr>
      </w:pPr>
      <w:r>
        <w:rPr>
          <w:rStyle w:val="ez-toc-section"/>
          <w:bCs/>
          <w:color w:val="auto"/>
          <w:spacing w:val="-6"/>
          <w:sz w:val="28"/>
          <w:szCs w:val="28"/>
        </w:rPr>
        <w:t xml:space="preserve">                </w:t>
      </w:r>
      <w:r w:rsidR="000C0509">
        <w:rPr>
          <w:rStyle w:val="ez-toc-section"/>
          <w:b/>
          <w:bCs/>
          <w:color w:val="auto"/>
          <w:spacing w:val="-6"/>
          <w:sz w:val="28"/>
          <w:szCs w:val="28"/>
        </w:rPr>
        <w:t>п о с т а н о в л я е т</w:t>
      </w:r>
      <w:r w:rsidR="00196A15" w:rsidRPr="00E521C2">
        <w:rPr>
          <w:rStyle w:val="ez-toc-section"/>
          <w:b/>
          <w:bCs/>
          <w:color w:val="auto"/>
          <w:spacing w:val="-6"/>
          <w:sz w:val="28"/>
          <w:szCs w:val="28"/>
        </w:rPr>
        <w:t>:</w:t>
      </w:r>
    </w:p>
    <w:p w:rsidR="0013482B" w:rsidRPr="00E521C2" w:rsidRDefault="00D14624">
      <w:pPr>
        <w:ind w:right="-13" w:firstLine="708"/>
        <w:jc w:val="both"/>
        <w:rPr>
          <w:color w:val="auto"/>
          <w:spacing w:val="-6"/>
          <w:sz w:val="28"/>
          <w:szCs w:val="28"/>
        </w:rPr>
      </w:pPr>
      <w:r w:rsidRPr="00E521C2">
        <w:rPr>
          <w:color w:val="auto"/>
          <w:spacing w:val="-6"/>
          <w:sz w:val="28"/>
          <w:szCs w:val="28"/>
        </w:rPr>
        <w:t>1. Учре</w:t>
      </w:r>
      <w:r w:rsidR="001065DD">
        <w:rPr>
          <w:color w:val="auto"/>
          <w:spacing w:val="-6"/>
          <w:sz w:val="28"/>
          <w:szCs w:val="28"/>
        </w:rPr>
        <w:t>дить 15 (пятна</w:t>
      </w:r>
      <w:r w:rsidRPr="00E521C2">
        <w:rPr>
          <w:color w:val="auto"/>
          <w:spacing w:val="-6"/>
          <w:sz w:val="28"/>
          <w:szCs w:val="28"/>
        </w:rPr>
        <w:t>дцать</w:t>
      </w:r>
      <w:r w:rsidR="00196A15" w:rsidRPr="00E521C2">
        <w:rPr>
          <w:color w:val="auto"/>
          <w:spacing w:val="-6"/>
          <w:sz w:val="28"/>
          <w:szCs w:val="28"/>
        </w:rPr>
        <w:t>) премий лучшим учителям городского округа «город Дербент» за достижения в педагогич</w:t>
      </w:r>
      <w:r w:rsidRPr="00E521C2">
        <w:rPr>
          <w:color w:val="auto"/>
          <w:spacing w:val="-6"/>
          <w:sz w:val="28"/>
          <w:szCs w:val="28"/>
        </w:rPr>
        <w:t xml:space="preserve">еской деятельности в размере </w:t>
      </w:r>
      <w:r w:rsidR="001065DD">
        <w:rPr>
          <w:color w:val="auto"/>
          <w:spacing w:val="-6"/>
          <w:sz w:val="28"/>
          <w:szCs w:val="28"/>
        </w:rPr>
        <w:t>1</w:t>
      </w:r>
      <w:r w:rsidRPr="00E521C2">
        <w:rPr>
          <w:color w:val="auto"/>
          <w:spacing w:val="-6"/>
          <w:sz w:val="28"/>
          <w:szCs w:val="28"/>
        </w:rPr>
        <w:t>50 000 (</w:t>
      </w:r>
      <w:r w:rsidR="003E77FD">
        <w:rPr>
          <w:color w:val="auto"/>
          <w:spacing w:val="-6"/>
          <w:sz w:val="28"/>
          <w:szCs w:val="28"/>
        </w:rPr>
        <w:t>ста</w:t>
      </w:r>
      <w:r w:rsidR="001065DD">
        <w:rPr>
          <w:color w:val="auto"/>
          <w:spacing w:val="-6"/>
          <w:sz w:val="28"/>
          <w:szCs w:val="28"/>
        </w:rPr>
        <w:t xml:space="preserve"> </w:t>
      </w:r>
      <w:r w:rsidR="003E77FD">
        <w:rPr>
          <w:color w:val="auto"/>
          <w:spacing w:val="-6"/>
          <w:sz w:val="28"/>
          <w:szCs w:val="28"/>
        </w:rPr>
        <w:t>пяти</w:t>
      </w:r>
      <w:r w:rsidRPr="00E521C2">
        <w:rPr>
          <w:color w:val="auto"/>
          <w:spacing w:val="-6"/>
          <w:sz w:val="28"/>
          <w:szCs w:val="28"/>
        </w:rPr>
        <w:t>десят</w:t>
      </w:r>
      <w:r w:rsidR="003E77FD">
        <w:rPr>
          <w:color w:val="auto"/>
          <w:spacing w:val="-6"/>
          <w:sz w:val="28"/>
          <w:szCs w:val="28"/>
        </w:rPr>
        <w:t>и</w:t>
      </w:r>
      <w:r w:rsidR="00196A15" w:rsidRPr="00E521C2">
        <w:rPr>
          <w:color w:val="auto"/>
          <w:spacing w:val="-6"/>
          <w:sz w:val="28"/>
          <w:szCs w:val="28"/>
        </w:rPr>
        <w:t xml:space="preserve"> тысяч) рублей за счет бюджетных ассигнований, предусмотренных в бюджете администрации городского округа «город Дербент» на указанные цели.</w:t>
      </w:r>
    </w:p>
    <w:p w:rsidR="0013482B" w:rsidRPr="00E521C2" w:rsidRDefault="00196A15">
      <w:pPr>
        <w:ind w:right="-13" w:firstLine="708"/>
        <w:jc w:val="both"/>
        <w:rPr>
          <w:color w:val="auto"/>
          <w:spacing w:val="-6"/>
          <w:sz w:val="28"/>
          <w:szCs w:val="28"/>
        </w:rPr>
      </w:pPr>
      <w:r w:rsidRPr="00E521C2">
        <w:rPr>
          <w:color w:val="auto"/>
          <w:spacing w:val="-6"/>
          <w:sz w:val="28"/>
          <w:szCs w:val="28"/>
        </w:rPr>
        <w:t>2. Утвердить прилагаемые к настоящему постановлению:</w:t>
      </w:r>
    </w:p>
    <w:p w:rsidR="0013482B" w:rsidRPr="00E521C2" w:rsidRDefault="00196A15">
      <w:pPr>
        <w:ind w:right="-13" w:firstLine="708"/>
        <w:jc w:val="both"/>
        <w:rPr>
          <w:color w:val="auto"/>
          <w:spacing w:val="-6"/>
          <w:sz w:val="28"/>
          <w:szCs w:val="28"/>
        </w:rPr>
      </w:pPr>
      <w:r w:rsidRPr="00E521C2">
        <w:rPr>
          <w:color w:val="auto"/>
          <w:spacing w:val="-6"/>
          <w:sz w:val="28"/>
          <w:szCs w:val="28"/>
        </w:rPr>
        <w:t>2.1. Правила проведения конкурса на присуждение премии лучшим учителям городского округа «город Дербент» за достижения в педагогической деятельности.</w:t>
      </w:r>
    </w:p>
    <w:p w:rsidR="0013482B" w:rsidRPr="00E521C2" w:rsidRDefault="00196A15">
      <w:pPr>
        <w:ind w:right="-13" w:firstLine="708"/>
        <w:jc w:val="both"/>
        <w:rPr>
          <w:color w:val="auto"/>
          <w:spacing w:val="-6"/>
          <w:sz w:val="28"/>
          <w:szCs w:val="28"/>
        </w:rPr>
      </w:pPr>
      <w:r w:rsidRPr="00E521C2">
        <w:rPr>
          <w:color w:val="auto"/>
          <w:spacing w:val="-6"/>
          <w:sz w:val="28"/>
          <w:szCs w:val="28"/>
        </w:rPr>
        <w:t>2.2. Правила присуждения премии лучшим учителям городского округа «город Дербент» за достижения в педагогической деятельности и обеспечения порядка их выплаты.</w:t>
      </w:r>
    </w:p>
    <w:p w:rsidR="0013482B" w:rsidRPr="00E521C2" w:rsidRDefault="00196A15">
      <w:pPr>
        <w:ind w:right="-13" w:firstLine="708"/>
        <w:jc w:val="both"/>
        <w:rPr>
          <w:color w:val="auto"/>
          <w:spacing w:val="-6"/>
          <w:sz w:val="28"/>
          <w:szCs w:val="28"/>
        </w:rPr>
      </w:pPr>
      <w:r w:rsidRPr="00E521C2">
        <w:rPr>
          <w:color w:val="auto"/>
          <w:spacing w:val="-6"/>
          <w:sz w:val="28"/>
          <w:szCs w:val="28"/>
        </w:rPr>
        <w:t>3. Муниципальному казенному учреждению «Дербентское городское управление образования»:</w:t>
      </w:r>
    </w:p>
    <w:p w:rsidR="0013482B" w:rsidRPr="00E521C2" w:rsidRDefault="00196A15">
      <w:pPr>
        <w:ind w:right="-13" w:firstLine="708"/>
        <w:jc w:val="both"/>
        <w:rPr>
          <w:color w:val="auto"/>
          <w:spacing w:val="-6"/>
          <w:sz w:val="28"/>
          <w:szCs w:val="28"/>
        </w:rPr>
      </w:pPr>
      <w:r w:rsidRPr="00E521C2">
        <w:rPr>
          <w:color w:val="auto"/>
          <w:spacing w:val="-6"/>
          <w:sz w:val="28"/>
          <w:szCs w:val="28"/>
        </w:rPr>
        <w:t xml:space="preserve">3.1. Обеспечить проведение конкурса и организацию выплаты премий </w:t>
      </w:r>
      <w:r w:rsidRPr="00E521C2">
        <w:rPr>
          <w:color w:val="auto"/>
          <w:spacing w:val="-6"/>
          <w:sz w:val="28"/>
          <w:szCs w:val="28"/>
        </w:rPr>
        <w:br/>
        <w:t>в соответствии с утвержденными Правилами.</w:t>
      </w:r>
    </w:p>
    <w:p w:rsidR="0013482B" w:rsidRPr="00E521C2" w:rsidRDefault="00196A15">
      <w:pPr>
        <w:ind w:right="-13" w:firstLine="708"/>
        <w:jc w:val="both"/>
        <w:rPr>
          <w:color w:val="auto"/>
          <w:spacing w:val="-6"/>
          <w:sz w:val="28"/>
          <w:szCs w:val="28"/>
        </w:rPr>
      </w:pPr>
      <w:r w:rsidRPr="00E521C2">
        <w:rPr>
          <w:color w:val="auto"/>
          <w:spacing w:val="-6"/>
          <w:sz w:val="28"/>
          <w:szCs w:val="28"/>
        </w:rPr>
        <w:t xml:space="preserve">4. </w:t>
      </w:r>
      <w:r w:rsidR="00D86EBD">
        <w:rPr>
          <w:color w:val="auto"/>
          <w:spacing w:val="-6"/>
          <w:sz w:val="28"/>
          <w:szCs w:val="28"/>
        </w:rPr>
        <w:t>Опубликовать и р</w:t>
      </w:r>
      <w:r w:rsidRPr="00E521C2">
        <w:rPr>
          <w:color w:val="auto"/>
          <w:spacing w:val="-6"/>
          <w:sz w:val="28"/>
          <w:szCs w:val="28"/>
        </w:rPr>
        <w:t>азместить настоящее постановление и утвержденные к нему Правила на официальном сайте администрации городского округа «город Дербент» в информационно - телек</w:t>
      </w:r>
      <w:r w:rsidR="00D86EBD">
        <w:rPr>
          <w:color w:val="auto"/>
          <w:spacing w:val="-6"/>
          <w:sz w:val="28"/>
          <w:szCs w:val="28"/>
        </w:rPr>
        <w:t>оммуникационной сети «Интернет».</w:t>
      </w:r>
    </w:p>
    <w:p w:rsidR="0013482B" w:rsidRPr="00E521C2" w:rsidRDefault="00196A15">
      <w:pPr>
        <w:ind w:right="-13" w:firstLine="708"/>
        <w:jc w:val="both"/>
        <w:rPr>
          <w:color w:val="auto"/>
          <w:spacing w:val="-6"/>
          <w:sz w:val="28"/>
          <w:szCs w:val="28"/>
        </w:rPr>
      </w:pPr>
      <w:r w:rsidRPr="00E521C2">
        <w:rPr>
          <w:color w:val="auto"/>
          <w:spacing w:val="-6"/>
          <w:sz w:val="28"/>
          <w:szCs w:val="28"/>
        </w:rPr>
        <w:t xml:space="preserve">6. </w:t>
      </w:r>
      <w:r w:rsidRPr="00E521C2">
        <w:rPr>
          <w:rFonts w:cs="Times New Roman"/>
          <w:color w:val="auto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«город Дербент» </w:t>
      </w:r>
      <w:r w:rsidRPr="00E521C2">
        <w:rPr>
          <w:rFonts w:cs="Times New Roman"/>
          <w:color w:val="auto"/>
          <w:sz w:val="28"/>
          <w:szCs w:val="28"/>
        </w:rPr>
        <w:br/>
        <w:t>Зейналова В.В.</w:t>
      </w:r>
    </w:p>
    <w:p w:rsidR="0013482B" w:rsidRPr="00E521C2" w:rsidRDefault="0013482B">
      <w:pPr>
        <w:ind w:right="14"/>
        <w:jc w:val="both"/>
        <w:rPr>
          <w:rFonts w:cs="Times New Roman"/>
          <w:b/>
          <w:color w:val="auto"/>
          <w:sz w:val="28"/>
          <w:szCs w:val="28"/>
        </w:rPr>
      </w:pPr>
    </w:p>
    <w:p w:rsidR="0013482B" w:rsidRPr="00E521C2" w:rsidRDefault="0013482B">
      <w:pPr>
        <w:ind w:right="14"/>
        <w:jc w:val="both"/>
        <w:rPr>
          <w:rFonts w:cs="Times New Roman"/>
          <w:b/>
          <w:color w:val="auto"/>
          <w:sz w:val="28"/>
          <w:szCs w:val="28"/>
        </w:rPr>
      </w:pPr>
    </w:p>
    <w:p w:rsidR="0013482B" w:rsidRPr="00E521C2" w:rsidRDefault="00196A15">
      <w:pPr>
        <w:ind w:right="14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Глава                                                                                                         Х.Э. Пашабеков</w:t>
      </w:r>
    </w:p>
    <w:p w:rsidR="0013482B" w:rsidRPr="00E521C2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13482B" w:rsidRPr="00E521C2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13482B" w:rsidRPr="00E521C2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13482B" w:rsidRPr="00E521C2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13482B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322620" w:rsidRPr="00E521C2" w:rsidRDefault="00322620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13482B" w:rsidRPr="00E521C2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36"/>
        <w:gridCol w:w="2551"/>
        <w:gridCol w:w="3078"/>
      </w:tblGrid>
      <w:tr w:rsidR="0013482B" w:rsidRPr="00E521C2">
        <w:tc>
          <w:tcPr>
            <w:tcW w:w="3936" w:type="dxa"/>
          </w:tcPr>
          <w:p w:rsidR="0013482B" w:rsidRPr="00E521C2" w:rsidRDefault="00196A15">
            <w:pPr>
              <w:rPr>
                <w:b/>
                <w:color w:val="auto"/>
                <w:sz w:val="28"/>
                <w:szCs w:val="28"/>
              </w:rPr>
            </w:pPr>
            <w:r w:rsidRPr="00E521C2">
              <w:rPr>
                <w:b/>
                <w:color w:val="auto"/>
                <w:sz w:val="28"/>
                <w:szCs w:val="28"/>
              </w:rPr>
              <w:lastRenderedPageBreak/>
              <w:t>Проект вносит</w:t>
            </w:r>
          </w:p>
          <w:p w:rsidR="0013482B" w:rsidRPr="00E521C2" w:rsidRDefault="0013482B">
            <w:pPr>
              <w:rPr>
                <w:b/>
                <w:color w:val="auto"/>
                <w:sz w:val="28"/>
                <w:szCs w:val="28"/>
              </w:rPr>
            </w:pPr>
          </w:p>
        </w:tc>
        <w:tc>
          <w:tcPr>
            <w:tcW w:w="2551" w:type="dxa"/>
          </w:tcPr>
          <w:p w:rsidR="0013482B" w:rsidRPr="00E521C2" w:rsidRDefault="00196A15">
            <w:pPr>
              <w:rPr>
                <w:b/>
                <w:color w:val="auto"/>
                <w:sz w:val="28"/>
                <w:szCs w:val="28"/>
              </w:rPr>
            </w:pPr>
            <w:r w:rsidRPr="00E521C2">
              <w:rPr>
                <w:b/>
                <w:color w:val="auto"/>
                <w:sz w:val="28"/>
                <w:szCs w:val="28"/>
              </w:rPr>
              <w:t>подпись</w:t>
            </w:r>
          </w:p>
        </w:tc>
        <w:tc>
          <w:tcPr>
            <w:tcW w:w="3078" w:type="dxa"/>
          </w:tcPr>
          <w:p w:rsidR="0013482B" w:rsidRPr="00E521C2" w:rsidRDefault="0013482B">
            <w:pPr>
              <w:rPr>
                <w:b/>
                <w:color w:val="auto"/>
                <w:sz w:val="28"/>
                <w:szCs w:val="28"/>
              </w:rPr>
            </w:pPr>
          </w:p>
        </w:tc>
      </w:tr>
      <w:tr w:rsidR="0013482B" w:rsidRPr="00E521C2">
        <w:trPr>
          <w:trHeight w:val="892"/>
        </w:trPr>
        <w:tc>
          <w:tcPr>
            <w:tcW w:w="3936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>Начальник МКУ «Дербентское городское управление образования»</w:t>
            </w:r>
          </w:p>
        </w:tc>
        <w:tc>
          <w:tcPr>
            <w:tcW w:w="2551" w:type="dxa"/>
          </w:tcPr>
          <w:p w:rsidR="0013482B" w:rsidRPr="00E521C2" w:rsidRDefault="0013482B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3078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>Алиева Ч.Р.</w:t>
            </w:r>
          </w:p>
        </w:tc>
      </w:tr>
      <w:tr w:rsidR="0013482B" w:rsidRPr="00E521C2">
        <w:tc>
          <w:tcPr>
            <w:tcW w:w="3936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 xml:space="preserve">Заместитель главы </w:t>
            </w:r>
          </w:p>
          <w:p w:rsidR="0013482B" w:rsidRPr="00E521C2" w:rsidRDefault="0013482B">
            <w:pPr>
              <w:rPr>
                <w:b/>
                <w:color w:val="auto"/>
                <w:sz w:val="28"/>
                <w:szCs w:val="28"/>
              </w:rPr>
            </w:pPr>
          </w:p>
          <w:p w:rsidR="0013482B" w:rsidRPr="00E521C2" w:rsidRDefault="0013482B">
            <w:pPr>
              <w:rPr>
                <w:b/>
                <w:color w:val="auto"/>
                <w:sz w:val="28"/>
                <w:szCs w:val="28"/>
              </w:rPr>
            </w:pPr>
          </w:p>
        </w:tc>
        <w:tc>
          <w:tcPr>
            <w:tcW w:w="2551" w:type="dxa"/>
          </w:tcPr>
          <w:p w:rsidR="0013482B" w:rsidRPr="00E521C2" w:rsidRDefault="0013482B">
            <w:pPr>
              <w:rPr>
                <w:b/>
                <w:color w:val="auto"/>
                <w:sz w:val="28"/>
                <w:szCs w:val="28"/>
              </w:rPr>
            </w:pPr>
          </w:p>
        </w:tc>
        <w:tc>
          <w:tcPr>
            <w:tcW w:w="3078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>Зейналов В.В.</w:t>
            </w:r>
          </w:p>
        </w:tc>
      </w:tr>
      <w:tr w:rsidR="00AF1E2D" w:rsidRPr="00E521C2">
        <w:tc>
          <w:tcPr>
            <w:tcW w:w="3936" w:type="dxa"/>
          </w:tcPr>
          <w:p w:rsidR="00AF1E2D" w:rsidRPr="00E521C2" w:rsidRDefault="00AF1E2D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Начальник Финансового управления </w:t>
            </w:r>
          </w:p>
        </w:tc>
        <w:tc>
          <w:tcPr>
            <w:tcW w:w="2551" w:type="dxa"/>
          </w:tcPr>
          <w:p w:rsidR="00AF1E2D" w:rsidRPr="00E521C2" w:rsidRDefault="00AF1E2D">
            <w:pPr>
              <w:rPr>
                <w:b/>
                <w:color w:val="auto"/>
                <w:sz w:val="28"/>
                <w:szCs w:val="28"/>
              </w:rPr>
            </w:pPr>
          </w:p>
        </w:tc>
        <w:tc>
          <w:tcPr>
            <w:tcW w:w="3078" w:type="dxa"/>
          </w:tcPr>
          <w:p w:rsidR="00AF1E2D" w:rsidRPr="00E521C2" w:rsidRDefault="00AF1E2D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Рагимов А.А.</w:t>
            </w:r>
          </w:p>
        </w:tc>
      </w:tr>
      <w:tr w:rsidR="0013482B" w:rsidRPr="00E521C2">
        <w:tc>
          <w:tcPr>
            <w:tcW w:w="3936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 xml:space="preserve">Руководитель аппарата </w:t>
            </w:r>
          </w:p>
          <w:p w:rsidR="0013482B" w:rsidRPr="00E521C2" w:rsidRDefault="0013482B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2551" w:type="dxa"/>
          </w:tcPr>
          <w:p w:rsidR="0013482B" w:rsidRPr="00E521C2" w:rsidRDefault="0013482B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3078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>Расулов Р.М.</w:t>
            </w:r>
          </w:p>
        </w:tc>
      </w:tr>
      <w:tr w:rsidR="0013482B" w:rsidRPr="00E521C2">
        <w:tc>
          <w:tcPr>
            <w:tcW w:w="3936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 xml:space="preserve">Начальник управления правовой и кадровой работы </w:t>
            </w:r>
          </w:p>
        </w:tc>
        <w:tc>
          <w:tcPr>
            <w:tcW w:w="2551" w:type="dxa"/>
          </w:tcPr>
          <w:p w:rsidR="0013482B" w:rsidRPr="00E521C2" w:rsidRDefault="0013482B">
            <w:pPr>
              <w:rPr>
                <w:b/>
                <w:color w:val="auto"/>
              </w:rPr>
            </w:pPr>
          </w:p>
        </w:tc>
        <w:tc>
          <w:tcPr>
            <w:tcW w:w="3078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>Курбанова М.А.</w:t>
            </w:r>
          </w:p>
        </w:tc>
      </w:tr>
      <w:tr w:rsidR="0013482B" w:rsidRPr="00E521C2">
        <w:tc>
          <w:tcPr>
            <w:tcW w:w="3936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 xml:space="preserve">Начальник отдела делопроизводства и работы с обращениями граждан </w:t>
            </w:r>
          </w:p>
        </w:tc>
        <w:tc>
          <w:tcPr>
            <w:tcW w:w="2551" w:type="dxa"/>
          </w:tcPr>
          <w:p w:rsidR="0013482B" w:rsidRPr="00E521C2" w:rsidRDefault="0013482B">
            <w:pPr>
              <w:rPr>
                <w:b/>
                <w:color w:val="auto"/>
              </w:rPr>
            </w:pPr>
          </w:p>
        </w:tc>
        <w:tc>
          <w:tcPr>
            <w:tcW w:w="3078" w:type="dxa"/>
          </w:tcPr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>Киличева А.Н.</w:t>
            </w:r>
          </w:p>
        </w:tc>
      </w:tr>
    </w:tbl>
    <w:p w:rsidR="0013482B" w:rsidRPr="00E521C2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13482B" w:rsidRPr="00E521C2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13482B" w:rsidRPr="00E521C2" w:rsidRDefault="00196A15">
      <w:pPr>
        <w:jc w:val="both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Документ рассылается:</w:t>
      </w:r>
    </w:p>
    <w:p w:rsidR="0013482B" w:rsidRPr="00E521C2" w:rsidRDefault="0013482B">
      <w:pPr>
        <w:jc w:val="both"/>
        <w:rPr>
          <w:rFonts w:cs="Times New Roman"/>
          <w:color w:val="auto"/>
          <w:sz w:val="28"/>
          <w:szCs w:val="28"/>
        </w:rPr>
      </w:pPr>
    </w:p>
    <w:p w:rsidR="0013482B" w:rsidRPr="00E521C2" w:rsidRDefault="00196A15">
      <w:pPr>
        <w:jc w:val="both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1. Администрация – 1 экз.</w:t>
      </w:r>
    </w:p>
    <w:p w:rsidR="0013482B" w:rsidRPr="00E521C2" w:rsidRDefault="00196A15">
      <w:pPr>
        <w:jc w:val="both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2. МКУ «ДГУО» – 2 экз.</w:t>
      </w:r>
    </w:p>
    <w:p w:rsidR="0013482B" w:rsidRPr="00E521C2" w:rsidRDefault="00196A15">
      <w:pPr>
        <w:jc w:val="both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3. МАУ «ИЦ» – 1 экз.</w:t>
      </w:r>
    </w:p>
    <w:p w:rsidR="0013482B" w:rsidRPr="00E521C2" w:rsidRDefault="0013482B">
      <w:pPr>
        <w:jc w:val="both"/>
        <w:rPr>
          <w:rFonts w:cs="Times New Roman"/>
          <w:color w:val="auto"/>
          <w:sz w:val="28"/>
          <w:szCs w:val="28"/>
        </w:rPr>
      </w:pPr>
    </w:p>
    <w:p w:rsidR="0013482B" w:rsidRPr="00E521C2" w:rsidRDefault="0013482B">
      <w:pPr>
        <w:jc w:val="both"/>
        <w:rPr>
          <w:rFonts w:cs="Times New Roman"/>
          <w:color w:val="auto"/>
          <w:sz w:val="28"/>
          <w:szCs w:val="28"/>
        </w:rPr>
      </w:pPr>
    </w:p>
    <w:p w:rsidR="0013482B" w:rsidRPr="00E521C2" w:rsidRDefault="00196A15">
      <w:pPr>
        <w:jc w:val="both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Исполнитель:</w:t>
      </w:r>
    </w:p>
    <w:p w:rsidR="0013482B" w:rsidRPr="00E521C2" w:rsidRDefault="0013482B">
      <w:pPr>
        <w:jc w:val="both"/>
        <w:rPr>
          <w:rFonts w:cs="Times New Roman"/>
          <w:color w:val="auto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9"/>
        <w:gridCol w:w="2463"/>
        <w:gridCol w:w="3232"/>
      </w:tblGrid>
      <w:tr w:rsidR="0013482B" w:rsidRPr="00E521C2" w:rsidTr="00B22F30">
        <w:trPr>
          <w:trHeight w:val="1238"/>
        </w:trPr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2B" w:rsidRPr="00E521C2" w:rsidRDefault="0013482B">
            <w:pPr>
              <w:rPr>
                <w:color w:val="auto"/>
                <w:sz w:val="28"/>
                <w:szCs w:val="28"/>
              </w:rPr>
            </w:pPr>
          </w:p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>Главный специалист</w:t>
            </w:r>
          </w:p>
          <w:p w:rsidR="0013482B" w:rsidRPr="00E521C2" w:rsidRDefault="00196A15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 xml:space="preserve">МКУ «ДГУО»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2B" w:rsidRPr="00E521C2" w:rsidRDefault="0013482B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2B" w:rsidRPr="00E521C2" w:rsidRDefault="00B22F30" w:rsidP="00B22F30">
            <w:pPr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8"/>
                <w:szCs w:val="28"/>
              </w:rPr>
              <w:t>Ибрагимхалилова Ш.Ш.</w:t>
            </w:r>
          </w:p>
          <w:p w:rsidR="0013482B" w:rsidRPr="00E521C2" w:rsidRDefault="00B22F30" w:rsidP="00B22F30">
            <w:pPr>
              <w:jc w:val="center"/>
              <w:rPr>
                <w:color w:val="auto"/>
                <w:sz w:val="28"/>
                <w:szCs w:val="28"/>
              </w:rPr>
            </w:pPr>
            <w:r w:rsidRPr="00E521C2">
              <w:rPr>
                <w:color w:val="auto"/>
                <w:sz w:val="22"/>
                <w:szCs w:val="28"/>
              </w:rPr>
              <w:t xml:space="preserve">8 989 881 98 85 </w:t>
            </w:r>
          </w:p>
        </w:tc>
      </w:tr>
    </w:tbl>
    <w:p w:rsidR="0013482B" w:rsidRPr="00E521C2" w:rsidRDefault="0013482B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pStyle w:val="a7"/>
        <w:jc w:val="center"/>
        <w:rPr>
          <w:rFonts w:ascii="Times New Roman" w:hAnsi="Times New Roman" w:cs="Times New Roman"/>
        </w:rPr>
      </w:pPr>
      <w:r w:rsidRPr="00E521C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Утверждено</w:t>
      </w:r>
    </w:p>
    <w:p w:rsidR="00701796" w:rsidRPr="00E521C2" w:rsidRDefault="00701796" w:rsidP="00701796">
      <w:pPr>
        <w:pStyle w:val="a7"/>
        <w:jc w:val="right"/>
        <w:rPr>
          <w:rFonts w:ascii="Times New Roman" w:hAnsi="Times New Roman" w:cs="Times New Roman"/>
        </w:rPr>
      </w:pPr>
      <w:r w:rsidRPr="00E521C2">
        <w:rPr>
          <w:rFonts w:ascii="Times New Roman" w:hAnsi="Times New Roman" w:cs="Times New Roman"/>
        </w:rPr>
        <w:t>Постановлением администрации</w:t>
      </w:r>
    </w:p>
    <w:p w:rsidR="00701796" w:rsidRPr="00E521C2" w:rsidRDefault="00701796" w:rsidP="00701796">
      <w:pPr>
        <w:pStyle w:val="a7"/>
        <w:jc w:val="right"/>
        <w:rPr>
          <w:rFonts w:ascii="Times New Roman" w:hAnsi="Times New Roman" w:cs="Times New Roman"/>
        </w:rPr>
      </w:pPr>
      <w:r w:rsidRPr="00E521C2">
        <w:rPr>
          <w:rFonts w:ascii="Times New Roman" w:hAnsi="Times New Roman" w:cs="Times New Roman"/>
        </w:rPr>
        <w:t>городского округа «город Дербент»</w:t>
      </w:r>
    </w:p>
    <w:p w:rsidR="00701796" w:rsidRPr="00E521C2" w:rsidRDefault="00701796" w:rsidP="00701796">
      <w:pPr>
        <w:pStyle w:val="a7"/>
        <w:jc w:val="right"/>
        <w:rPr>
          <w:rFonts w:ascii="Times New Roman" w:hAnsi="Times New Roman" w:cs="Times New Roman"/>
        </w:rPr>
      </w:pPr>
      <w:r w:rsidRPr="00E521C2">
        <w:rPr>
          <w:rFonts w:ascii="Times New Roman" w:hAnsi="Times New Roman" w:cs="Times New Roman"/>
        </w:rPr>
        <w:t>от «____» _______202</w:t>
      </w:r>
      <w:r w:rsidR="00BE6834">
        <w:rPr>
          <w:rFonts w:ascii="Times New Roman" w:hAnsi="Times New Roman" w:cs="Times New Roman"/>
        </w:rPr>
        <w:t>6</w:t>
      </w:r>
      <w:r w:rsidRPr="00E521C2">
        <w:rPr>
          <w:rFonts w:ascii="Times New Roman" w:hAnsi="Times New Roman" w:cs="Times New Roman"/>
        </w:rPr>
        <w:t xml:space="preserve"> г. № ___</w:t>
      </w:r>
    </w:p>
    <w:p w:rsidR="00701796" w:rsidRPr="00E521C2" w:rsidRDefault="00701796" w:rsidP="00701796">
      <w:pPr>
        <w:spacing w:line="330" w:lineRule="atLeast"/>
        <w:jc w:val="right"/>
        <w:textAlignment w:val="baseline"/>
        <w:outlineLvl w:val="1"/>
        <w:rPr>
          <w:rFonts w:eastAsia="Times New Roman" w:cs="Times New Roman"/>
          <w:bCs/>
          <w:color w:val="auto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bCs/>
          <w:color w:val="auto"/>
          <w:sz w:val="28"/>
          <w:szCs w:val="28"/>
        </w:rPr>
        <w:t>ПРАВИЛА ПРОВЕДЕНИЯ КОНКУРСА НА ПРИСУЖДЕНИЕ ПРЕМИИ ЛУЧШИМ УЧИТЕЛЯМ ГОРОДСКОГО ОКРУГА «ГОРОД ДЕРБЕНТ» РЕСПУБЛИКИ ДАГЕСТАН ЗА ДОСТИЖЕНИЯ В ПЕДАГОГИЧЕСКОЙ ДЕЯТЕЛЬНОСТИ</w:t>
      </w: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bCs/>
          <w:color w:val="auto"/>
          <w:sz w:val="28"/>
          <w:szCs w:val="28"/>
        </w:rPr>
        <w:t>1. Общие положения.</w:t>
      </w: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1.1. Настоящие Правила определяют порядок проведения конкурса на присуждение премии лучшим учителям городского округа «город Дербент» Республики Дагестан за достижения в педагогической деятельности (далее</w:t>
      </w:r>
      <w:r w:rsidR="000C0509">
        <w:rPr>
          <w:rFonts w:eastAsia="Times New Roman" w:cs="Times New Roman"/>
          <w:color w:val="auto"/>
          <w:sz w:val="28"/>
          <w:szCs w:val="28"/>
        </w:rPr>
        <w:t>,</w:t>
      </w:r>
      <w:r w:rsidRPr="00E521C2">
        <w:rPr>
          <w:rFonts w:eastAsia="Times New Roman" w:cs="Times New Roman"/>
          <w:color w:val="auto"/>
          <w:sz w:val="28"/>
          <w:szCs w:val="28"/>
        </w:rPr>
        <w:t xml:space="preserve"> соответственно – Премии, Конкурс), условия участия в нем, критерии и процедуру отбора победителей.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1.2. Основными принципами проведения Конкурса являются гласность, открытость, прозрачность, обеспечение равных возможностей для участия в нем учителей.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color w:val="auto"/>
          <w:sz w:val="28"/>
          <w:szCs w:val="28"/>
        </w:rPr>
        <w:t>2. Участники Конкурса. Условия участия.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2.1. Участниками Конкурса являются учителя, осуществляющие трудовую деятельность в общеобразовательных учреждениях городского округа «город Дербент» Республики Дагестан, реализующих образовательные программы начального общего, основного общего и среднего общего образования (далее – образовательная организация), соответствующие следующим требованиям: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а) общий объем учебной нагрузки – не менее 18 часов в неделю за ставку заработной платы;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б) общий стаж педагогической деятельности – не менее 3 лет в образовательных организациях.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2.2. Лица, осуществляющие в образовательных организациях административные или организационные функции (руководители, их заместители и др.), не могут участвовать в конкурсе.</w:t>
      </w: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color w:val="auto"/>
          <w:sz w:val="28"/>
          <w:szCs w:val="28"/>
        </w:rPr>
        <w:t>3. Документы для участия в конкурсе.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3.1. Для участия в конкурсе участник конкурса представляет в муниципальное казенное учреждение «Дербентское городское управление образования» (далее – МКУ «ДГУО») следующие документы: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lastRenderedPageBreak/>
        <w:t>а) заявление об участии в конкурсе по утвержденной форме с указанием реквизитов лицевого счета, открытого в российских кредитных организациях;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б) согласие на обработку персональных данных по утвержденной форме;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в) копия документа, удостоверяющего личность;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г) копия свидетельства о постановке на учет в налоговом органе (ИНН) или копия уведомления о постановке на учет;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д) копия страхового свидетельства обязательного пенсионного страхования (СНИЛС);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е) копия документа об образовании и (или) квалификации, заверенная руководителем образовательной организации;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 xml:space="preserve">ж) копия трудовой книжки, заверенная руководителем образовательной организации, и (или) сведения о трудовой деятельности, предусмотренные </w:t>
      </w:r>
      <w:hyperlink r:id="rId8" w:anchor="AAC0NU" w:history="1">
        <w:r w:rsidRPr="00E521C2">
          <w:rPr>
            <w:rFonts w:eastAsia="Times New Roman" w:cs="Times New Roman"/>
            <w:color w:val="auto"/>
            <w:sz w:val="28"/>
            <w:szCs w:val="28"/>
            <w:u w:val="single"/>
          </w:rPr>
          <w:t>ст. 66.1 Трудового кодекса Российской Федерации</w:t>
        </w:r>
      </w:hyperlink>
      <w:r w:rsidRPr="00E521C2">
        <w:rPr>
          <w:rFonts w:eastAsia="Times New Roman" w:cs="Times New Roman"/>
          <w:color w:val="auto"/>
          <w:sz w:val="28"/>
          <w:szCs w:val="28"/>
        </w:rPr>
        <w:t>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з) аналитическая справка на участника конкурса, подписанная руководителем образовательной организации, содержащая сведения о занимаемой должности, стаже работы, учебной нагрузке, наличии публичной презентации общественности и профессиональному сообществу результатов педагогической деятельности, а также подробное описание профессиональных достижений, соответствующих критериям оценки, предусмотренным пунктом 7 настоящих Правил (с обязательным приложением подтверждающих документов: копий грамот, сертификатов, отзывов, результатов диагностик и т.п.).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color w:val="auto"/>
          <w:sz w:val="28"/>
          <w:szCs w:val="28"/>
        </w:rPr>
        <w:t>4. Конкурсная комиссия.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4.1. Для организации, проведения конкурса и оценки конкурсных материалов приказом МКУ «ДГУО» создается конкурсная комиссия.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4.2. Конкурсная комиссия формируется в составе не менее 10 (десяти) человек.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В состав комиссии входят: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представители МКУ «ДГУО»;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руководители и заместители руководителей образовательных организаций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представитель Общественной палаты городского округа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представитель городской организации Профсоюза работников образования и науки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работники образовательных организаций высшего образования и дополнительного профессионального образования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работники общественных объединений, осуществляющих деятельность в сфере образования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представитель собрания депутатов городского округа (по согласованию).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4.3. Заседание конкурсной комиссии правомочно, если на нем присутствует не менее половины от общего числа ее членов.</w:t>
      </w:r>
    </w:p>
    <w:p w:rsidR="00701796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4.4. Решения конкурсной комиссии принимаются простым большинством голосов присутствующих членов. При равенстве голосов решающим является голос председателя комиссии.</w:t>
      </w:r>
    </w:p>
    <w:p w:rsidR="00AF3307" w:rsidRPr="00E521C2" w:rsidRDefault="00AF3307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color w:val="auto"/>
          <w:sz w:val="28"/>
          <w:szCs w:val="28"/>
        </w:rPr>
        <w:lastRenderedPageBreak/>
        <w:t>5. Порядок подачи и приема документов.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5.1. Объявление о начале приема документов для участия в конкурсе размещается на официальном сайте МКУ «ДГУО» не позднее 24 июля текущего года.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 xml:space="preserve">5.2. Прием документов, предусмотренных пунктом 3.1 настоящих Правил, осуществляется» в срок с 1 августа по 10 сентября текущего года включительно. 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 xml:space="preserve">        5.3. МКУ «ДГУО» в течение 3 рабочих дней после окончания приема документов (материалов) формирует список участников и передает секретарю конкурсной комиссии конкурсные материалы.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>
        <w:rPr>
          <w:rFonts w:eastAsia="Times New Roman" w:cs="Times New Roman"/>
          <w:b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b/>
          <w:color w:val="auto"/>
          <w:sz w:val="28"/>
          <w:szCs w:val="28"/>
        </w:rPr>
        <w:t>. Критерии и порядок оценки участников Конкурса.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.1. Критериями оценки участников Конкурса являются: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а) наличие у участника собственной методической разработки по преподаваемому предмету, имеющей положительное заключение по итогам апробации в профессиональном сообществе;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 xml:space="preserve">б) высокие результаты учебных достижений обучающихся при их позитивной динамике за последние три год. 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в) высокие результаты внеурочной деятельности обучающихся по учебному предмету, который преподает участник конкурса;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г) создание участником конкурса условий для приобретения обучающимися позитивного социального опыта, формирования гражданской позиции»;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д) создание участником условий для адресной работы с различными категориями обучающихся (одаренные дети, дети из социально неблагополучных семей, дети, попавшие в трудную жизненную ситуацию, дети из семей мигрантов, дети-сироты и дети, оставшиеся без попечения родителей, дети-инвалиды и дети с ограниченными возможностями здоровья.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е) обеспечение высокого качества организации образовательного процесса на основе эффективного использования различных образовательных технологий, в том числе дистанционных или электронного обучения;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ж) непрерывность профессионального развития участника за последние 3 года (курсы повышения квалификации, участие в конференциях, мастер – классах и т.д.).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  <w:highlight w:val="red"/>
        </w:rPr>
      </w:pPr>
      <w:r>
        <w:rPr>
          <w:rFonts w:eastAsia="Times New Roman" w:cs="Times New Roman"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.2. Оценка по каждому критерию производится по 10-балльной шкале (от 0 до 10 баллов). Максимально возможная сумма баллов по всем критериям – 70. 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.3. Оценка проводится ка</w:t>
      </w:r>
      <w:r w:rsidR="001065DD">
        <w:rPr>
          <w:rFonts w:eastAsia="Times New Roman" w:cs="Times New Roman"/>
          <w:color w:val="auto"/>
          <w:sz w:val="28"/>
          <w:szCs w:val="28"/>
        </w:rPr>
        <w:t>ждым членом конкурсной комиссии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 на основании изучения аналитической справки и подтверждающих документов участника. Итоговый балл участника определяется как среднее арифметическое значение оценок всех членов комиссии, присутствовавших на заседании.</w:t>
      </w:r>
    </w:p>
    <w:p w:rsidR="00701796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.4. Участники конкурса, набравшие по итогам оценки менее 25% от максимально возможной суммы баллов (менее 18 баллов), не могут быть признаны победителями.</w:t>
      </w:r>
    </w:p>
    <w:p w:rsidR="00AF3307" w:rsidRDefault="00AF3307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AF3307" w:rsidRPr="00E521C2" w:rsidRDefault="00AF3307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>
        <w:rPr>
          <w:rFonts w:eastAsia="Times New Roman" w:cs="Times New Roman"/>
          <w:b/>
          <w:color w:val="auto"/>
          <w:sz w:val="28"/>
          <w:szCs w:val="28"/>
        </w:rPr>
        <w:lastRenderedPageBreak/>
        <w:t>7</w:t>
      </w:r>
      <w:r w:rsidR="00701796" w:rsidRPr="00E521C2">
        <w:rPr>
          <w:rFonts w:eastAsia="Times New Roman" w:cs="Times New Roman"/>
          <w:b/>
          <w:color w:val="auto"/>
          <w:sz w:val="28"/>
          <w:szCs w:val="28"/>
        </w:rPr>
        <w:t>. Подведение итогов конкурса и определение победителей.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7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.1. На основании итоговых баллов конкурсная комиссия составляет рейтинг участников конкурса в порядке убывания набранных баллов.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7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.2. Список победителей и протокол заседания конкурсной комиссии направляются в МКУ «ДГУО» в срок до 25 сентября текущего года в электронном и бумажном виде.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>
        <w:rPr>
          <w:rFonts w:eastAsia="Times New Roman" w:cs="Times New Roman"/>
          <w:b/>
          <w:color w:val="auto"/>
          <w:sz w:val="28"/>
          <w:szCs w:val="28"/>
        </w:rPr>
        <w:t>8</w:t>
      </w:r>
      <w:r w:rsidR="00701796" w:rsidRPr="00E521C2">
        <w:rPr>
          <w:rFonts w:eastAsia="Times New Roman" w:cs="Times New Roman"/>
          <w:b/>
          <w:color w:val="auto"/>
          <w:sz w:val="28"/>
          <w:szCs w:val="28"/>
        </w:rPr>
        <w:t>. Утверждение результатов и выплата премий.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8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.1. МКУ «ДГУО» на основании материалов, представленных конкурсной комиссии, в течение 7 рабочих дней принимает решение (издает приказ) об утверждении списка победителей конкурса.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8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.2. В течение 3 рабочих дней с даты издания приказа информация о победителях размещается на официальном сайте МКУ «ДГУО».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8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.3. Выплата премии победителям производится МКУ «ДГУО» путем перечисления денежных средств на указанные в заявлении банковские счета не позднее 15 рабочих дней со дня утверждения списка победителей. Размер одной премии составляет </w:t>
      </w:r>
      <w:r w:rsidR="001065DD">
        <w:rPr>
          <w:rFonts w:eastAsia="Times New Roman" w:cs="Times New Roman"/>
          <w:color w:val="auto"/>
          <w:sz w:val="28"/>
          <w:szCs w:val="28"/>
        </w:rPr>
        <w:t>1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50 000 (</w:t>
      </w:r>
      <w:r w:rsidR="001065DD">
        <w:rPr>
          <w:rFonts w:eastAsia="Times New Roman" w:cs="Times New Roman"/>
          <w:color w:val="auto"/>
          <w:sz w:val="28"/>
          <w:szCs w:val="28"/>
        </w:rPr>
        <w:t>сто пятьдесят тысяч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 рублей)</w:t>
      </w:r>
      <w:r w:rsidR="001065DD">
        <w:rPr>
          <w:rFonts w:eastAsia="Times New Roman" w:cs="Times New Roman"/>
          <w:color w:val="auto"/>
          <w:sz w:val="28"/>
          <w:szCs w:val="28"/>
        </w:rPr>
        <w:t>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>
        <w:rPr>
          <w:rFonts w:eastAsia="Times New Roman" w:cs="Times New Roman"/>
          <w:b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b/>
          <w:color w:val="auto"/>
          <w:sz w:val="28"/>
          <w:szCs w:val="28"/>
        </w:rPr>
        <w:t>. Заключительные положения.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.1. Конкурсные материалы, представленные участниками, не возвращаются и подлежат хранению в МКУ «ДГУО» в течение 3 лет.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.2. Участник конкурса вправе подать письменное обращение (апелляцию) в МКУ «ДГУО» по вопросу несогласия с результатами конкурса в течение 5 рабочих дней с даты публикации списка победителей. Обращение рассматривается конкурсной комиссией в присутствии заявителя (по его желанию) в течение 10 рабочих дней.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.3. Вопросы, не урегулированные настоящими Правилами, решаются в соответствии с действующим законодательством Российской Федерации и Республики Дагестан.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.4. Настоящие Правила вступают в силу с </w:t>
      </w:r>
      <w:r w:rsidR="00401315">
        <w:rPr>
          <w:rFonts w:eastAsia="Times New Roman" w:cs="Times New Roman"/>
          <w:color w:val="auto"/>
          <w:sz w:val="28"/>
          <w:szCs w:val="28"/>
        </w:rPr>
        <w:t>момента подписания.</w:t>
      </w:r>
      <w:bookmarkStart w:id="0" w:name="_GoBack"/>
      <w:bookmarkEnd w:id="0"/>
    </w:p>
    <w:p w:rsidR="00701796" w:rsidRPr="00E521C2" w:rsidRDefault="00701796" w:rsidP="00701796">
      <w:pPr>
        <w:rPr>
          <w:color w:val="auto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Приложение №1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к Постановлению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от «___» ____________202</w:t>
      </w:r>
      <w:r w:rsidR="00BE6834">
        <w:rPr>
          <w:rFonts w:cs="Times New Roman"/>
          <w:color w:val="auto"/>
        </w:rPr>
        <w:t>6</w:t>
      </w:r>
      <w:r w:rsidRPr="00E521C2">
        <w:rPr>
          <w:rFonts w:cs="Times New Roman"/>
          <w:color w:val="auto"/>
        </w:rPr>
        <w:t xml:space="preserve"> г.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№_________________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ЗАЯВЛЕНИЕ ОБ УЧАСТИИ В КОНКУРСЕ 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НА ПРИСУЖДЕНИЕ ПРЕМИИ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ЛУЧШИМ УЧИТЕЛЯМ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Я, Ф.И.О </w:t>
      </w:r>
      <w:r w:rsidRPr="00E521C2">
        <w:rPr>
          <w:rFonts w:cs="Times New Roman"/>
          <w:color w:val="auto"/>
          <w:u w:val="single"/>
        </w:rPr>
        <w:t>(полностью, в соответствии с паспортными данными</w:t>
      </w:r>
      <w:r w:rsidRPr="00E521C2">
        <w:rPr>
          <w:rFonts w:cs="Times New Roman"/>
          <w:color w:val="auto"/>
        </w:rPr>
        <w:t>) 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Возраст_________лет. Стаж педагогической работы_______________________________________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Квалификационная категория__________________________________________________________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Образование (</w:t>
      </w:r>
      <w:r w:rsidRPr="00E521C2">
        <w:rPr>
          <w:rFonts w:cs="Times New Roman"/>
          <w:i/>
          <w:color w:val="auto"/>
        </w:rPr>
        <w:t>наименование учебного заведения, период обучения, специальность</w:t>
      </w:r>
      <w:r w:rsidRPr="00E521C2">
        <w:rPr>
          <w:rFonts w:cs="Times New Roman"/>
          <w:color w:val="auto"/>
        </w:rPr>
        <w:t>):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Должность ________________________  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Проживаю по адресу (с указанием почтового индекса)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Основное место работы (</w:t>
      </w:r>
      <w:r w:rsidRPr="00E521C2">
        <w:rPr>
          <w:rFonts w:cs="Times New Roman"/>
          <w:i/>
          <w:color w:val="auto"/>
        </w:rPr>
        <w:t>полное наименование образовательной организации в соответствии с Уставом)</w:t>
      </w:r>
      <w:r w:rsidRPr="00E521C2">
        <w:rPr>
          <w:rFonts w:cs="Times New Roman"/>
          <w:color w:val="auto"/>
        </w:rPr>
        <w:t>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Почтовый адрес образовательный организации ______________________________________________________________________________________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Мой контактный телефон, в том числе мобильный 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  <w:lang w:val="en-US"/>
        </w:rPr>
        <w:t>E</w:t>
      </w:r>
      <w:r w:rsidRPr="00E521C2">
        <w:rPr>
          <w:rFonts w:cs="Times New Roman"/>
          <w:color w:val="auto"/>
        </w:rPr>
        <w:t>-</w:t>
      </w:r>
      <w:r w:rsidRPr="00E521C2">
        <w:rPr>
          <w:rFonts w:cs="Times New Roman"/>
          <w:color w:val="auto"/>
          <w:lang w:val="en-US"/>
        </w:rPr>
        <w:t>mail</w:t>
      </w:r>
      <w:r w:rsidRPr="00E521C2">
        <w:rPr>
          <w:rFonts w:cs="Times New Roman"/>
          <w:color w:val="auto"/>
        </w:rPr>
        <w:t>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Являюсь </w:t>
      </w:r>
      <w:r w:rsidRPr="00E521C2">
        <w:rPr>
          <w:rFonts w:cs="Times New Roman"/>
          <w:b/>
          <w:color w:val="auto"/>
        </w:rPr>
        <w:t xml:space="preserve">победителем </w:t>
      </w:r>
      <w:r w:rsidRPr="00E521C2">
        <w:rPr>
          <w:rFonts w:cs="Times New Roman"/>
          <w:color w:val="auto"/>
        </w:rPr>
        <w:t>конкурса на присуждение премий лучшим учителям в 2020,2021,2022,2023,2024, 2025 гг. да/нет (</w:t>
      </w:r>
      <w:r w:rsidRPr="00E521C2">
        <w:rPr>
          <w:rFonts w:cs="Times New Roman"/>
          <w:i/>
          <w:color w:val="auto"/>
        </w:rPr>
        <w:t>нужное подчеркнуть</w:t>
      </w:r>
      <w:r w:rsidRPr="00E521C2">
        <w:rPr>
          <w:rFonts w:cs="Times New Roman"/>
          <w:color w:val="auto"/>
        </w:rPr>
        <w:t>).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Мой расчетный счет (счет получателя)</w:t>
      </w:r>
      <w:r w:rsidR="006056D1">
        <w:rPr>
          <w:rFonts w:cs="Times New Roman"/>
          <w:color w:val="auto"/>
        </w:rPr>
        <w:t xml:space="preserve"> </w:t>
      </w:r>
      <w:r w:rsidRPr="00E521C2">
        <w:rPr>
          <w:rFonts w:cs="Times New Roman"/>
          <w:color w:val="auto"/>
          <w:lang w:val="en-US"/>
        </w:rPr>
        <w:t>N</w:t>
      </w:r>
      <w:r w:rsidRPr="00E521C2">
        <w:rPr>
          <w:rFonts w:cs="Times New Roman"/>
          <w:color w:val="auto"/>
        </w:rPr>
        <w:t xml:space="preserve"> 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  <w:u w:val="single"/>
        </w:rPr>
      </w:pPr>
      <w:r w:rsidRPr="00E521C2">
        <w:rPr>
          <w:rFonts w:cs="Times New Roman"/>
          <w:color w:val="auto"/>
        </w:rPr>
        <w:t>открытый в ________________________ (</w:t>
      </w:r>
      <w:r w:rsidRPr="00E521C2">
        <w:rPr>
          <w:rFonts w:cs="Times New Roman"/>
          <w:color w:val="auto"/>
          <w:u w:val="single"/>
        </w:rPr>
        <w:t>наименование банка)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БИК банка 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ИНН банка 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Корр./счет банка______________________________________________________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i/>
          <w:color w:val="auto"/>
        </w:rPr>
      </w:pPr>
      <w:r w:rsidRPr="00E521C2">
        <w:rPr>
          <w:rFonts w:cs="Times New Roman"/>
          <w:i/>
          <w:color w:val="auto"/>
        </w:rPr>
        <w:t>Достоверность предоставленных мною сведений и прилагаемых в соответствии с Правилами проведения конкурса на присуждения премии лучшим учителям за достижения в педагогической деятельности, утвержденные постановлением Правительства Республики Дагестан от 1 декабря 2020 г. № 264, документов подтверждаю 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подпись</w:t>
      </w:r>
    </w:p>
    <w:p w:rsidR="00701796" w:rsidRPr="00E521C2" w:rsidRDefault="00701796" w:rsidP="00701796">
      <w:pPr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</w:t>
      </w:r>
    </w:p>
    <w:p w:rsidR="00701796" w:rsidRPr="00E521C2" w:rsidRDefault="00701796" w:rsidP="00701796">
      <w:pPr>
        <w:tabs>
          <w:tab w:val="left" w:pos="6547"/>
        </w:tabs>
        <w:ind w:left="284"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ab/>
      </w:r>
    </w:p>
    <w:p w:rsidR="00701796" w:rsidRPr="00E521C2" w:rsidRDefault="00701796" w:rsidP="00701796">
      <w:pPr>
        <w:tabs>
          <w:tab w:val="left" w:pos="6547"/>
        </w:tabs>
        <w:ind w:left="284"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                 ______________________           __________________________</w:t>
      </w:r>
    </w:p>
    <w:p w:rsidR="00701796" w:rsidRPr="00E521C2" w:rsidRDefault="00701796" w:rsidP="00701796">
      <w:pPr>
        <w:tabs>
          <w:tab w:val="left" w:pos="6547"/>
        </w:tabs>
        <w:ind w:left="284"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            Дата                                                    подпись                                                  расшифровка</w:t>
      </w:r>
    </w:p>
    <w:p w:rsidR="00701796" w:rsidRPr="00E521C2" w:rsidRDefault="00701796" w:rsidP="00701796">
      <w:pPr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Приложение №2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к Постановлению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от «___» ____________202</w:t>
      </w:r>
      <w:r w:rsidR="00BE6834">
        <w:rPr>
          <w:rFonts w:cs="Times New Roman"/>
          <w:color w:val="auto"/>
        </w:rPr>
        <w:t>6</w:t>
      </w:r>
      <w:r w:rsidRPr="00E521C2">
        <w:rPr>
          <w:rFonts w:cs="Times New Roman"/>
          <w:color w:val="auto"/>
        </w:rPr>
        <w:t xml:space="preserve"> г.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№______________________</w:t>
      </w:r>
    </w:p>
    <w:p w:rsidR="00701796" w:rsidRPr="00E521C2" w:rsidRDefault="00701796" w:rsidP="00701796">
      <w:pPr>
        <w:tabs>
          <w:tab w:val="left" w:pos="6547"/>
        </w:tabs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tabs>
          <w:tab w:val="left" w:pos="6547"/>
        </w:tabs>
        <w:ind w:right="-457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tabs>
          <w:tab w:val="left" w:pos="6547"/>
        </w:tabs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Заявление</w:t>
      </w:r>
    </w:p>
    <w:p w:rsidR="00701796" w:rsidRPr="00E521C2" w:rsidRDefault="00701796" w:rsidP="00701796">
      <w:pPr>
        <w:tabs>
          <w:tab w:val="left" w:pos="6547"/>
        </w:tabs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о согласии на обработку персональных данных</w:t>
      </w:r>
    </w:p>
    <w:p w:rsidR="00701796" w:rsidRPr="00E521C2" w:rsidRDefault="00701796" w:rsidP="00701796">
      <w:pPr>
        <w:pStyle w:val="a7"/>
        <w:jc w:val="both"/>
        <w:rPr>
          <w:rFonts w:ascii="Times New Roman" w:hAnsi="Times New Roman" w:cs="Times New Roman"/>
        </w:rPr>
      </w:pP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«____» ______________________ г.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27.07.2006 №152-ФЗ «О персональных данных» я,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имя, отчество)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паспорт___________№ _____________, выдан __________________________________________________________________________________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 xml:space="preserve">                                                 (кем и когда выдан паспорт)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проживающий (-ая) по адресу: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свободно, с волей и в своем интересе даю согласие уполномоченным должностным лицам Администрации городского округа «город Дербент» с использованием средств автоматизации и/или без использования таких средств на обработку моих персональных данных (сбор,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</w:p>
    <w:p w:rsidR="00701796" w:rsidRPr="00E521C2" w:rsidRDefault="00701796" w:rsidP="00701796">
      <w:pPr>
        <w:pStyle w:val="a7"/>
        <w:ind w:right="-1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Данное согласие распространяется на следующую информацию: фамилия, имя, отчество (в том числе предыдущие фамилии, имена и (или) отчества, в случае их изменения); число, месяц, год рождения; пол; адрес и дата регистрации по месту жительства (месту пребывания), адрес фактического проживания; номер контактного телефона или сведения о других способах связи; реквизиты страхового свидетельства обязательного пенсионного страхования; идентификационный номер налогоплательщика; номер расчетного счета  (счета получателя); наименование банка; БИК банка; ИНН банка; корр./счет банка; иные персональные данные, необходимые для достижения целей, предусмотренных законодательными и иными нормативными правовыми актами Российской Федерации.</w:t>
      </w:r>
    </w:p>
    <w:p w:rsidR="00701796" w:rsidRPr="00E521C2" w:rsidRDefault="00701796" w:rsidP="00701796">
      <w:pPr>
        <w:pStyle w:val="a7"/>
        <w:ind w:right="-1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Настоящее Согласие может быть отозвано путем направления мной соответствующего запроса в адрес Администрации городского округа «город Дербент». 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01796" w:rsidRPr="00E521C2" w:rsidRDefault="00701796" w:rsidP="00701796">
      <w:pPr>
        <w:tabs>
          <w:tab w:val="left" w:pos="6547"/>
        </w:tabs>
        <w:ind w:right="-1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________________________________________________________________________________________________________________________________</w:t>
      </w:r>
    </w:p>
    <w:p w:rsidR="00701796" w:rsidRPr="00E521C2" w:rsidRDefault="00701796" w:rsidP="00701796">
      <w:pPr>
        <w:tabs>
          <w:tab w:val="left" w:pos="6547"/>
        </w:tabs>
        <w:ind w:right="-1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                                                                                          (Ф.И.О.., подпись лица, давшего согласие)</w:t>
      </w:r>
    </w:p>
    <w:p w:rsidR="00701796" w:rsidRPr="00E521C2" w:rsidRDefault="00701796" w:rsidP="00701796">
      <w:pPr>
        <w:tabs>
          <w:tab w:val="left" w:pos="6547"/>
        </w:tabs>
        <w:ind w:right="-1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Приложение №3</w:t>
      </w: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 к Постановлению</w:t>
      </w: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от «___» ____________202</w:t>
      </w:r>
      <w:r w:rsidR="00BE6834">
        <w:rPr>
          <w:rFonts w:cs="Times New Roman"/>
          <w:color w:val="auto"/>
        </w:rPr>
        <w:t>6</w:t>
      </w:r>
      <w:r w:rsidRPr="00E521C2">
        <w:rPr>
          <w:rFonts w:cs="Times New Roman"/>
          <w:color w:val="auto"/>
        </w:rPr>
        <w:t xml:space="preserve"> г.</w:t>
      </w: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№______________________</w:t>
      </w:r>
    </w:p>
    <w:p w:rsidR="00701796" w:rsidRPr="00E521C2" w:rsidRDefault="00701796" w:rsidP="00701796">
      <w:pPr>
        <w:ind w:right="-1"/>
        <w:jc w:val="right"/>
        <w:rPr>
          <w:rFonts w:cs="Times New Roman"/>
          <w:b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left="284" w:right="-1"/>
        <w:jc w:val="right"/>
        <w:rPr>
          <w:rFonts w:cs="Times New Roman"/>
          <w:b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left="284" w:right="-1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Порядок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оценки и установления баллов по критериям конкурса «Лучший учитель»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10915" w:type="dxa"/>
        <w:tblInd w:w="-572" w:type="dxa"/>
        <w:tblCellMar>
          <w:right w:w="142" w:type="dxa"/>
        </w:tblCellMar>
        <w:tblLook w:val="04A0" w:firstRow="1" w:lastRow="0" w:firstColumn="1" w:lastColumn="0" w:noHBand="0" w:noVBand="1"/>
      </w:tblPr>
      <w:tblGrid>
        <w:gridCol w:w="934"/>
        <w:gridCol w:w="3845"/>
        <w:gridCol w:w="2170"/>
        <w:gridCol w:w="3966"/>
      </w:tblGrid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№</w:t>
            </w:r>
          </w:p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п/п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 w:right="56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Наименование критерия и его содержание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Кол–во баллов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Примечание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(документы прилагаются в копиях, заверенных в установленном порядке;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аналитические справки, приказы, протоколы, отзывы, справки подписываются и (или) заверяются руководителем общеобразовательной организации (далее – ОО)</w:t>
            </w:r>
          </w:p>
        </w:tc>
      </w:tr>
      <w:tr w:rsidR="00E521C2" w:rsidRPr="00E521C2" w:rsidTr="00E521C2">
        <w:trPr>
          <w:trHeight w:val="2050"/>
        </w:trPr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I</w:t>
            </w:r>
          </w:p>
        </w:tc>
        <w:tc>
          <w:tcPr>
            <w:tcW w:w="3845" w:type="dxa"/>
            <w:vAlign w:val="center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Критерий «Наличие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сообществе» </w:t>
            </w:r>
            <w:r w:rsidRPr="00E521C2">
              <w:rPr>
                <w:rFonts w:cs="Times New Roman"/>
                <w:color w:val="auto"/>
                <w:szCs w:val="28"/>
              </w:rPr>
              <w:t>(принцип подсчета: накопительный по сумме направлений, внутри направлений «поглощение», т. е, выбирается максимально возможный балл).</w:t>
            </w:r>
          </w:p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Методическая разработка может представлять проведенный урок, предметное внеурочное мероприятие, мастер – класс для других педагогов, посвященный преподаванию определенной учебной темы или предметного тематического модуля.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0-10 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Учитываются результаты за период с 01.09.2023 г. по 01.09.2026г. 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копия титульного листа, выходные данные, с указанием объема, аннотация, в которой ясно и четко изложены основной замысел, структура содержания, использование технологии и методы, показатели результативности методической разработки.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1.1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Систематическое участие в очных мероприятиях (открытые уроки, доклады, мастер-классы, семинары, конференции) по обмену педагогическим опытом, в ходе которых осуществлялась работа  по презентации, продвижению, оценке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представленной методической разработки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документов, подтверждающие участие в мероприятиях (грамоты, дипломы, сертификаты, приказы, программы и т.д.)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-республиканский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-всероссийский, международный уровень.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Положительные оценки методической разработки экспертным сообществом, в т.ч. результаты участия в конкурсах, на которые разработка представлялась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Отзывы, грамоты, дипломы, справки и т.д.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муниципальный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республиканский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-всероссийский, международный этап;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1.3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Наличие публикаций, в которых получило отражение содержание методической разработки;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размещение информации о методической разработке (на сайте образовательной организации, на сайте (сайтах) различных общественно-педагогических организаций (ассоциаций педагогов, методических объединений и т.п.)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0–4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Указываются полное наименование публикации, ее жанр (статья, учебное пособие, монография, методические рекомендации и т.д.), выходные данные и объем (количество страниц), а также соавторы.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В виде информационной справки указываются адреса сайтов, прилагаются скриншоты.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II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«высокие (с позитивной динамикой за последние три года) результаты учебных достижений обучающихся, которые обучаются у участника конкурса»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год,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2.1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Наличие ежегодной позитивной динамики внутришкольного мониторинга успеваемости за три года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 балла за положительную динамику или стабильность 100%.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 балл за стабильность менее 100%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Учителям, работающим в начальных классах, учитываются результаты предыдущего выпуска.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2.2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Наличие ежегодной позитивной динамики внутришкольного мониторинга качества обучения за три года: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доля обучающихся на «4»  и «5» (средний показатель за три последних учебных года)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превышает 40%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1б.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spacing w:line="360" w:lineRule="auto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превышает 50%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2б.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2.3.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Отсутствие обучающихся , имеющих годовые отметки «2» по предметам, преподаваемым учителем во всех классах за последние  3 учебных года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2.4.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Результаты государственной итоговой аттестации обучающихся 9-х,11-х классов в 2024, или 2025, или 2026 годах: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0–4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удовлетворительные результаты на экзамене, по предмету, преподаваемому учителем (обучающиеся 9-х классов)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100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удовлетворительные результаты на экзамене по предмету, предаваемому учителем (обучающиеся 11-х классов)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2.5.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Для учителей начальных классов:</w:t>
            </w:r>
          </w:p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удовлетворительные результаты по итогам освоения образовательных программ начального общего образования, ВПР и перевод в 5 класс (для учителей начальных классов )</w:t>
            </w: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 (на официальном бланке ОО) Учитываются результаты предыдущего выпуска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-доля обучающихся, справившихся с ВПР на «4» и «5». Составляет 70% и более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III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«высокие результаты внеурочной деятельности обучающихся  по учебному предмету, который преподает участник конкурса</w:t>
            </w:r>
            <w:r w:rsidRPr="00E521C2">
              <w:rPr>
                <w:rFonts w:cs="Times New Roman"/>
                <w:color w:val="auto"/>
                <w:szCs w:val="28"/>
              </w:rPr>
              <w:t>» (принцип подсчета: накопительный по сумме направлений; «поглощение») внутри каждого направления, т.е. выбирается максимально возможный балл; не более 10 баллов за критерий 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 2023-2024 учебный год.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 учебный год.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год. Прилагаются копии дипломов, грамот обучающихся или соответствующих приказов.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Учитываются достижения обучающихся в конкурсах, предполагающих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очный и очно- заочный формат участия.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Дипломы и грамоты обучающихся, в которых не отмечен вклад или заслуга участника конкурса, требуют подтверждения справкой, подписанной руководителем ОО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3.1. 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Организация внеурочной деятельности обучающихся: проведение учителем кружка, секции, факультатива, студии, научного общества и т.д. Положительная динамика охвата обучающихся (%) перечисленными формами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 xml:space="preserve">внеурочной деятельности. (Отношение численности обучающихся, охваченных формами внеурочной деятельности, организованной учителем, к общей численности обучающихся во всех классах, в которых преподает учитель)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0–4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 балла – положительная динамика при охвате обучающихся в течение трех лет 50% и выше;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2 балл – положительная динамика при охвате обучающихся в течение трех лет от 30% до 50% 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Программы внеурочной работы.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3.2.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Ежегодная положительная динамика численности участников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Всероссийской олимпиады школьников</w:t>
            </w:r>
            <w:r w:rsidRPr="00E521C2">
              <w:rPr>
                <w:rFonts w:cs="Times New Roman"/>
                <w:color w:val="auto"/>
                <w:szCs w:val="28"/>
              </w:rPr>
              <w:t xml:space="preserve">;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 xml:space="preserve">олимпиад национально-регионального компонента: </w:t>
            </w:r>
            <w:r w:rsidRPr="00E521C2">
              <w:rPr>
                <w:rFonts w:cs="Times New Roman"/>
                <w:color w:val="auto"/>
                <w:szCs w:val="28"/>
              </w:rPr>
              <w:t>очных предметных олимпиад учащихся основной, старшей и начальной школы.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 (Отношение численности участников предметных олимпиад, викторин по предмету, преподаваемому учителем, к общей численности обучающихся учителя во всех классах)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 балла за положительную динамику или стабильность 100%.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 балл за стабильность менее 100%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на школьном этапе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-на муниципальном этапе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3.3.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Результаты внеурочной деятельности – подготовка победителей (1 место) призеров (2, 3 место) </w:t>
            </w:r>
          </w:p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(Всероссийская олимпиада школьников, олимпиады национально – регионального компонента, конференции, конкурсы, спортивные соревнования, выставки  творческих работ учащихся (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ОЧНЫЕ</w:t>
            </w:r>
            <w:r w:rsidRPr="00E521C2">
              <w:rPr>
                <w:rFonts w:cs="Times New Roman"/>
                <w:color w:val="auto"/>
                <w:szCs w:val="28"/>
              </w:rPr>
              <w:t xml:space="preserve"> ) за последние три года (баллы не суммируются, оцениваются по максимальному баллу в показателе)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0–4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Добавляется 1 балл, если у учителя 3 и более победителей и (или) призеров на любом этапе, т.е, три и более ученика, стали победителями и (или) призерами на одном этапе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соответствующих приказов, дипломов обучающихся, заваренных руководителем ОО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муниципальный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региональный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межрегиональный уровень/всероссийский (заключительный)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IV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Критерий «создание участником конкурса условий для приобретения обучающимися позитивного социального опыта, формирования гражданской позиции» </w:t>
            </w:r>
            <w:r w:rsidRPr="00E521C2">
              <w:rPr>
                <w:rFonts w:cs="Times New Roman"/>
                <w:color w:val="auto"/>
                <w:szCs w:val="28"/>
              </w:rPr>
              <w:t xml:space="preserve"> (принцип подсчета: накопительный по сумме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направлений; внутри направлений)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соответствующих приказов, дипломов обучающихся.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4.1. 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Работа учителя по пропаганде здорового образа жизни и организации спортивно – массовой занятости обучающихся: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краткое описание системы: тема, участники, сроки и формы реализации, результаты.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Баллы начисляются, если система реализуется в течение трех вышеуказанных учебных лет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система работы по пропаганде здорового образа жизни;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0,5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-занятость не менее 75% обучающихся класса в спортивных секциях, кружках. (Показатель для учителя физической культуры или классного руководителя)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0,5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Эффективность деятельности учителя по включению обучающихся в реализацию социально значимых проектов: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0–5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краткое описание проекта: тема, участники, роль учителя, сроки реализации, результат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-развитие «Движения первых», «Юнармия», волонтерство, помощь пожилым людям, инвалидам, детям-сиротам и др.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-развитие школьного музея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формирование практических навыков трудового обучения, благоустройство территории, пришкольного участка, в том числе уход за памятниками и др.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-издание школьной газеты (периодического здания), работа школьного радио, ТВ-студии, команды КВН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4.3.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Формы организации ученического самоуправления; результаты активного участия обучающихся в самоуправлении класса, школы; взаимодействие школьного, ученического сообщества с местными властями структурами с целью решения тех или иных проблем местного социума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краткое описание проекта: тема, участники, роль учителя, сроки реализации, результат</w:t>
            </w:r>
          </w:p>
        </w:tc>
      </w:tr>
      <w:tr w:rsidR="00E521C2" w:rsidRPr="00E521C2" w:rsidTr="00E521C2">
        <w:trPr>
          <w:trHeight w:val="2329"/>
        </w:trPr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V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Критерий «создание участником конкурса условий для адресной работы с различными категориями обучающихся (одаренные дети, дети из социально-неблагополучных семей, дети, попавшие в трудные жизненные ситуации, дети из семей мигрантов, дети-сироты и дети, оставшиеся без попечения родителей, дети-инвалиды и дети с </w:t>
            </w: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ограниченными возможностями здоровья.</w:t>
            </w:r>
          </w:p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Представленные справки и документы подписанная руководителям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5.1.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Взаимодействие с классными руководителями, социальными педагогами, педагогами психологами, медицинскими работниками по вопросам сбора информации о различных аспектах здоровья обучающихся, их интересах, социальном положении.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Совместный план работы с классными руководителями, педагогом –психологом, социальным педагогом, медработниками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5.2. 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Посещение различных мероприятий, направленных на повышение квалификации в части  приобретения новых специальных педагогических знаний по работе с различными категориями обучающихся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Удостоверения, сертификаты, программы мероприятий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5.3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Использование в работе социального паспорта класса, паспорта здоровья, психологической карты и т.д.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Аналитическая справка, подписанная руководителем ОО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5.4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Индивидуальное консультирование родителей по педагогическим проблемам их детей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Тематика родительских собраний, встреч, видео-фотоматериалы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5.5.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Использование в работе индивидуальных рабочих программ (для одного или нескольких обучающихся класса, обучающихся по скорректированной учебной траектории)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Утвержденные индивидуальные рабочие программы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5.6.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Индивидуальное консультирование неуспевающих или одаренных обучающихся, в т.ч. с использованием личного сайта(личной страницы на сайте образовательной организации)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Адреса сайтов и скриншоты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5.7.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Использование в работе авторских методических разработок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Авторская методическая разработка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Утвержденные рабочие программы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Сравнительный анализ до использования авторской методической разработки и после ее внедрения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5.8.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Проведение в рамках преподаваемого предмета мероприятий, обеспечивающих достижение успеха каждым обучающимся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Программы ,сценарии мероприятий, утвержденные руководителем ОО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5.9.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Распространение собственного педагогического опыта работы с  различными категориями обучающихся посредством публикаций, выступлений, мастер-классов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Выходные данные публикаций, фото – видеоматериалы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176" w:right="-457" w:hanging="3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5.10.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Участие в работе с обучающимися на дому, обучении с применением дистанционных образовательных технологий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Копия приказа об участии, адреса сайтов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VI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«обеспечение высокого качества организации образовательного процесса на основе эффективного использования участником конкурса различных образовательных технологий, в том числе дистанционных  образовательных технологий или электронного обучения»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0 - 10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год,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6.1.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Системное использование в образовательном процессе: 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цифровых авторских (приобретенных) образовательных ресурсов</w:t>
            </w:r>
          </w:p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Описание работы цифрового образовательного ресурса, справка о применении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самостоятельно созданных цифровых образовательных ресурсов, в том числе с привлечением учащихся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Демонстрация системного и эффективного  использования современных образовательных технологий в образовательной деятельности через проведение мастер-классов, выступлений на научно-методических мероприятиях (семинарах, конференциях, круглых столах, педагогических чтениях и пр.) на различных уровнях: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(поглощение)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программ, сертификаты мероприятий, приказы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зональный /региональный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-межрегиональный /федеральный/международный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6.3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Распространение собственного педагогического опыта работы посредством публикаций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с 01.09.2023г. Демонстрируются публикации с указанием полных библиографических данных за последние 5 лет. Указываются полное наименование публикации, автор (соавторы), жанр (статья, учебное пособие, монография, методические рекомендации и т.д.), выходные данные и объеме (количество страниц)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-муниципальный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-региональный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всероссийский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486"/>
        </w:trPr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6.4.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Использование дистанционных образовательных технологий или электронного обучения:</w:t>
            </w:r>
          </w:p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использование дистанционных образовательных технологий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участие в электронном обучении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VII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«непрерывность профессионального развития участника конкурса»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(принцип подсчета: накопительный по сумме направлений, «поглощение» внутри направления 7.1 и 7.3)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год,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7.1.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Повышение квалификации: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(поглощение внутри направления)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заверенные руководителем ОО копии удостоверения (свидетельства)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повышение квалификации два и более за три года;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удостоверения (свидетельства)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наличие диплома о профессиональной переподготовке, наличие диплома о втором высшем образовании  независимо от года окончания учебного заведения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диплома о высшем образовании и диплома о профессиональной переподготовке или второго диплома  о высшем образовании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наличие документа об окончании аспирантуры или докторантуры независимо от года окончания учебного заведения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копия документа об окончании аспирантуры или докторантуры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7.2.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Профессиональная активность: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- руководство в течение 3-х учебных лет муниципальным методическим объединениям учителей-предметников;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справка – подписанная руководителем территориальной методической службы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- участие в работе предметных комиссий региональной экзаменационной комиссии (ГИА – 9 класс) по русскому языку математике и или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(государственной) экзаменационной комиссии (ЕГЭ), участие в составе жюри предметных олимпиад и конкурсов регионального уровня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копии приказов министерства образования и науки Республики Дагестан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работа в качестве тьютора (координатора) муниципального уровня по предмету в течение 3-х и более лет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приказов МОУО за каждый год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7.3.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Участие в конкурсах профессионального мастерства: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0–4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(поглощение внутри направления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)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Добавляется 1 балл, если учитель является победителем или призером конкурса. Прилагаются копии сертификатов, дипломов, грамот конкурсов, предполагающих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очный и очно-заочный формат участия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муниципального уровня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 xml:space="preserve">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(+)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регионального уровня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 xml:space="preserve">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федерального уровня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 xml:space="preserve">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</w:tr>
    </w:tbl>
    <w:p w:rsidR="00701796" w:rsidRPr="00E521C2" w:rsidRDefault="00701796" w:rsidP="00701796">
      <w:pPr>
        <w:tabs>
          <w:tab w:val="left" w:pos="2127"/>
        </w:tabs>
        <w:ind w:right="-457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tabs>
          <w:tab w:val="left" w:pos="2127"/>
        </w:tabs>
        <w:ind w:right="-457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rPr>
          <w:color w:val="auto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P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P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lastRenderedPageBreak/>
        <w:t>Приложение</w:t>
      </w: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>к Порядку регистрации</w:t>
      </w: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>для участия в конкурсе на присуждение</w:t>
      </w: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 xml:space="preserve">премий лучшим учителям за достижения </w:t>
      </w: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>в педагогической деятельности в 2026 году</w:t>
      </w:r>
    </w:p>
    <w:p w:rsidR="00701796" w:rsidRPr="00E521C2" w:rsidRDefault="00701796" w:rsidP="00E521C2">
      <w:pPr>
        <w:ind w:right="-143"/>
        <w:rPr>
          <w:rFonts w:cs="Times New Roman"/>
          <w:color w:val="auto"/>
          <w:szCs w:val="28"/>
        </w:rPr>
      </w:pPr>
    </w:p>
    <w:p w:rsidR="00701796" w:rsidRPr="00E521C2" w:rsidRDefault="00701796" w:rsidP="00E521C2">
      <w:pPr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E521C2">
      <w:pPr>
        <w:ind w:left="284" w:right="-143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Аналитическая справка участника конкурса на присуждение премии лучшим учителям</w:t>
      </w:r>
    </w:p>
    <w:p w:rsidR="00701796" w:rsidRPr="00E521C2" w:rsidRDefault="00701796" w:rsidP="00E521C2">
      <w:pPr>
        <w:ind w:left="284" w:right="-143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за достижения в педагогической деятельности в 2026 году</w:t>
      </w:r>
    </w:p>
    <w:p w:rsidR="00701796" w:rsidRPr="00E521C2" w:rsidRDefault="00701796" w:rsidP="00E521C2">
      <w:pPr>
        <w:ind w:left="284" w:right="-143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_______________________________________________________________________</w:t>
      </w:r>
    </w:p>
    <w:p w:rsidR="00701796" w:rsidRPr="006056D1" w:rsidRDefault="00701796" w:rsidP="00E521C2">
      <w:pPr>
        <w:ind w:left="284" w:right="-143"/>
        <w:jc w:val="center"/>
        <w:rPr>
          <w:rFonts w:cs="Times New Roman"/>
          <w:color w:val="auto"/>
          <w:szCs w:val="28"/>
        </w:rPr>
      </w:pPr>
      <w:r w:rsidRPr="006056D1">
        <w:rPr>
          <w:rFonts w:cs="Times New Roman"/>
          <w:color w:val="auto"/>
          <w:szCs w:val="28"/>
        </w:rPr>
        <w:t>фамилия, имя, отчество учителя (полностью)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Образовательная организация (сокращенное наименование)______________________________________________________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Должность учителя ___________________________________________________________________________________________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Стаж работы _________________________________________________________________________________________________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Учебная нагрузка _____________________________________________________________________________________________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Настоящим подтверждается, что учитель провел презентацию результатов педагогической деятельности и профессиональных достижений_________________________________________________________________________________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                                                                                                                   </w:t>
      </w:r>
      <w:r w:rsidRPr="00E521C2">
        <w:rPr>
          <w:rFonts w:cs="Times New Roman"/>
          <w:color w:val="auto"/>
          <w:sz w:val="28"/>
          <w:szCs w:val="28"/>
        </w:rPr>
        <w:t>(ссылка на презентацию)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Преподаваемые предметы и классы, в которых работает учитель, с указанием численности учащихся в них  на конец учебного года в соответствии с классным журналом</w:t>
      </w:r>
    </w:p>
    <w:tbl>
      <w:tblPr>
        <w:tblStyle w:val="a5"/>
        <w:tblW w:w="10632" w:type="dxa"/>
        <w:tblInd w:w="-147" w:type="dxa"/>
        <w:tblLook w:val="04A0" w:firstRow="1" w:lastRow="0" w:firstColumn="1" w:lastColumn="0" w:noHBand="0" w:noVBand="1"/>
      </w:tblPr>
      <w:tblGrid>
        <w:gridCol w:w="822"/>
        <w:gridCol w:w="949"/>
        <w:gridCol w:w="1527"/>
        <w:gridCol w:w="855"/>
        <w:gridCol w:w="949"/>
        <w:gridCol w:w="1919"/>
        <w:gridCol w:w="856"/>
        <w:gridCol w:w="949"/>
        <w:gridCol w:w="1919"/>
      </w:tblGrid>
      <w:tr w:rsidR="006056D1" w:rsidRPr="00E521C2" w:rsidTr="006056D1">
        <w:trPr>
          <w:trHeight w:val="269"/>
        </w:trPr>
        <w:tc>
          <w:tcPr>
            <w:tcW w:w="3480" w:type="dxa"/>
            <w:gridSpan w:val="3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2023-2024</w:t>
            </w:r>
          </w:p>
        </w:tc>
        <w:tc>
          <w:tcPr>
            <w:tcW w:w="384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2024-2025</w:t>
            </w:r>
          </w:p>
        </w:tc>
        <w:tc>
          <w:tcPr>
            <w:tcW w:w="3311" w:type="dxa"/>
            <w:gridSpan w:val="3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2025-2026</w:t>
            </w:r>
          </w:p>
        </w:tc>
      </w:tr>
      <w:tr w:rsidR="006056D1" w:rsidRPr="00E521C2" w:rsidTr="006056D1">
        <w:trPr>
          <w:trHeight w:val="467"/>
        </w:trPr>
        <w:tc>
          <w:tcPr>
            <w:tcW w:w="90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-250"/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011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</w:tc>
        <w:tc>
          <w:tcPr>
            <w:tcW w:w="1569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численность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</w:t>
            </w: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33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0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предмет </w:t>
            </w:r>
          </w:p>
        </w:tc>
        <w:tc>
          <w:tcPr>
            <w:tcW w:w="1919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численность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</w:t>
            </w: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3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048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численность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</w:t>
            </w:r>
          </w:p>
        </w:tc>
      </w:tr>
      <w:tr w:rsidR="006056D1" w:rsidRPr="00E521C2" w:rsidTr="006056D1">
        <w:trPr>
          <w:trHeight w:val="278"/>
        </w:trPr>
        <w:tc>
          <w:tcPr>
            <w:tcW w:w="90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011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69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0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19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048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-1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«наличие методической разработки по преподаваемому предмету, имеющей положительное заключение по итогам апробации в профессиональном сообществе»</w:t>
      </w:r>
    </w:p>
    <w:p w:rsidR="00701796" w:rsidRPr="00E521C2" w:rsidRDefault="00701796" w:rsidP="006056D1">
      <w:pPr>
        <w:tabs>
          <w:tab w:val="left" w:pos="2127"/>
        </w:tabs>
        <w:ind w:left="284" w:right="-1"/>
        <w:jc w:val="both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Прилагается аннотация методической разработки, подписанная учителем (не более 1 страницы текста, размер шрифта -12, интервал-одинарный). В тексте аннотации должны быть ясно и четко изложены: основной замысел, структура содержания, использованные технологии и методы, показатели результативности методической разработки.</w:t>
      </w:r>
    </w:p>
    <w:p w:rsidR="00701796" w:rsidRPr="00E521C2" w:rsidRDefault="00701796" w:rsidP="006056D1">
      <w:pPr>
        <w:pStyle w:val="a6"/>
        <w:tabs>
          <w:tab w:val="left" w:pos="2127"/>
        </w:tabs>
        <w:ind w:left="-142" w:right="-1" w:firstLine="709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lastRenderedPageBreak/>
        <w:t>1.1. Систематическое участие в очных мероприятиях (открытые уроки, доклады, мастер-классы, семинары, конференции) по обмену педагогическим опытом, в ходе которых осуществлялась работа по презентации, продвижению, оценке методической разработки.</w:t>
      </w:r>
    </w:p>
    <w:p w:rsidR="00701796" w:rsidRPr="00E521C2" w:rsidRDefault="00701796" w:rsidP="00E521C2">
      <w:pPr>
        <w:tabs>
          <w:tab w:val="left" w:pos="2127"/>
        </w:tabs>
        <w:ind w:left="-141" w:right="-143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1978"/>
        <w:gridCol w:w="1005"/>
        <w:gridCol w:w="3630"/>
        <w:gridCol w:w="1377"/>
        <w:gridCol w:w="2352"/>
      </w:tblGrid>
      <w:tr w:rsidR="00E521C2" w:rsidRPr="00E521C2" w:rsidTr="00E521C2">
        <w:tc>
          <w:tcPr>
            <w:tcW w:w="1978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left="284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Наименование мероприятия</w:t>
            </w:r>
          </w:p>
        </w:tc>
        <w:tc>
          <w:tcPr>
            <w:tcW w:w="100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ind w:right="-54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Дата и год участия</w:t>
            </w:r>
          </w:p>
        </w:tc>
        <w:tc>
          <w:tcPr>
            <w:tcW w:w="3630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-70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Уровень (муниципальный/региональный,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-70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межрегиональный/всероссийский,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-70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международный)</w:t>
            </w:r>
          </w:p>
        </w:tc>
        <w:tc>
          <w:tcPr>
            <w:tcW w:w="1377" w:type="dxa"/>
          </w:tcPr>
          <w:p w:rsidR="00701796" w:rsidRPr="00E521C2" w:rsidRDefault="00701796" w:rsidP="00E521C2">
            <w:pPr>
              <w:tabs>
                <w:tab w:val="left" w:pos="1507"/>
              </w:tabs>
              <w:ind w:left="-108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Способ презентации материала</w:t>
            </w:r>
          </w:p>
        </w:tc>
        <w:tc>
          <w:tcPr>
            <w:tcW w:w="235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Подтверждающий документ</w:t>
            </w:r>
          </w:p>
        </w:tc>
      </w:tr>
      <w:tr w:rsidR="00E521C2" w:rsidRPr="00E521C2" w:rsidTr="00E521C2">
        <w:tc>
          <w:tcPr>
            <w:tcW w:w="1978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0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630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-70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77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35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Требования к методической разработке описаны в приложении.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tabs>
          <w:tab w:val="left" w:pos="2127"/>
        </w:tabs>
        <w:ind w:left="-142" w:right="-1" w:firstLine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1.2. Положительные оценки методической разработки экспертным сообществом, в том числе результаты участия в конкурсах, на которых представлялась разработка, или наличие документа, подтверждающего факт того, что методическая разработка учителя или отдельные ее элементы используются в работе коллегами,  или внесение методической разработки учителя в региональный банк передового педагогического опыта.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4629"/>
        <w:gridCol w:w="2037"/>
        <w:gridCol w:w="3399"/>
      </w:tblGrid>
      <w:tr w:rsidR="00E521C2" w:rsidRPr="00E521C2" w:rsidTr="00E521C2">
        <w:trPr>
          <w:trHeight w:val="951"/>
        </w:trPr>
        <w:tc>
          <w:tcPr>
            <w:tcW w:w="462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Уровень, на котором представлялась разработка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(муниципальный/региональный, межрегиональный уровень/всероссийский, международный)</w:t>
            </w:r>
          </w:p>
        </w:tc>
        <w:tc>
          <w:tcPr>
            <w:tcW w:w="203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Дата и год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участия</w:t>
            </w:r>
          </w:p>
        </w:tc>
        <w:tc>
          <w:tcPr>
            <w:tcW w:w="339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Подтверждающий документ</w:t>
            </w:r>
          </w:p>
        </w:tc>
      </w:tr>
      <w:tr w:rsidR="00E521C2" w:rsidRPr="00E521C2" w:rsidTr="00E521C2">
        <w:tc>
          <w:tcPr>
            <w:tcW w:w="462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3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39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Прикладываются копии приказов, протоколов, выписок из протоколов, отзывов (рецензий), справок, грамот, дипломов, сертификатов и т.п.</w:t>
            </w:r>
          </w:p>
        </w:tc>
      </w:tr>
    </w:tbl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1"/>
          <w:numId w:val="1"/>
        </w:numPr>
        <w:tabs>
          <w:tab w:val="left" w:pos="567"/>
        </w:tabs>
        <w:spacing w:line="276" w:lineRule="auto"/>
        <w:ind w:left="284" w:right="-1" w:hanging="284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Наличие публикаций, в которых получило отражение содержание методической разработки; размещение информации о методической разработке (на сайте образовательной организации, на сайте (сайтах) различных общественно-педагогических организаций (ассоциаций педагогов, методических объединений и т.п.).</w:t>
      </w:r>
    </w:p>
    <w:p w:rsidR="00701796" w:rsidRPr="00E521C2" w:rsidRDefault="00701796" w:rsidP="006056D1">
      <w:pPr>
        <w:tabs>
          <w:tab w:val="left" w:pos="2127"/>
        </w:tabs>
        <w:ind w:left="284" w:right="-1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-1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«Высокие (с позитивной динамикой за последние три года) результаты учебных достижений обучающихся, которые обучаются у участника конкурса»</w:t>
      </w:r>
    </w:p>
    <w:p w:rsidR="00701796" w:rsidRPr="00E521C2" w:rsidRDefault="00701796" w:rsidP="006056D1">
      <w:pPr>
        <w:pStyle w:val="a6"/>
        <w:tabs>
          <w:tab w:val="left" w:pos="2127"/>
        </w:tabs>
        <w:ind w:left="284" w:right="-1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Ежегодная положительная динамика успеваемости (%) обучающихся по итогам года по основному предмету преподавания в двух классах, в которых работает учитель.</w:t>
      </w:r>
    </w:p>
    <w:tbl>
      <w:tblPr>
        <w:tblStyle w:val="a5"/>
        <w:tblW w:w="1035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07"/>
        <w:gridCol w:w="1062"/>
        <w:gridCol w:w="1286"/>
        <w:gridCol w:w="963"/>
        <w:gridCol w:w="1481"/>
        <w:gridCol w:w="1089"/>
        <w:gridCol w:w="685"/>
        <w:gridCol w:w="1085"/>
        <w:gridCol w:w="1492"/>
      </w:tblGrid>
      <w:tr w:rsidR="00E521C2" w:rsidRPr="00E521C2" w:rsidTr="00E521C2">
        <w:tc>
          <w:tcPr>
            <w:tcW w:w="3555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lastRenderedPageBreak/>
              <w:t>2023-2024</w:t>
            </w:r>
          </w:p>
        </w:tc>
        <w:tc>
          <w:tcPr>
            <w:tcW w:w="3533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2024-2025</w:t>
            </w:r>
          </w:p>
        </w:tc>
        <w:tc>
          <w:tcPr>
            <w:tcW w:w="3262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2025-2026</w:t>
            </w:r>
          </w:p>
        </w:tc>
      </w:tr>
      <w:tr w:rsidR="00E521C2" w:rsidRPr="00E521C2" w:rsidTr="00E521C2">
        <w:tc>
          <w:tcPr>
            <w:tcW w:w="1207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класс</w:t>
            </w:r>
          </w:p>
        </w:tc>
        <w:tc>
          <w:tcPr>
            <w:tcW w:w="106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</w:p>
        </w:tc>
        <w:tc>
          <w:tcPr>
            <w:tcW w:w="128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 xml:space="preserve">  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34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(успеваемости)</w:t>
            </w:r>
          </w:p>
        </w:tc>
        <w:tc>
          <w:tcPr>
            <w:tcW w:w="9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40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класс</w:t>
            </w: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предмет</w:t>
            </w: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01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 xml:space="preserve">       </w:t>
            </w:r>
            <w:r w:rsidRPr="00E521C2">
              <w:rPr>
                <w:rFonts w:cs="Times New Roman"/>
                <w:color w:val="auto"/>
              </w:rPr>
              <w:t xml:space="preserve"> </w:t>
            </w:r>
            <w:r w:rsidRPr="00E521C2">
              <w:rPr>
                <w:rFonts w:cs="Times New Roman"/>
                <w:b/>
                <w:color w:val="auto"/>
              </w:rPr>
              <w:t>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(успеваемости)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класс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</w:p>
        </w:tc>
        <w:tc>
          <w:tcPr>
            <w:tcW w:w="149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 xml:space="preserve">       </w:t>
            </w:r>
            <w:r w:rsidRPr="00E521C2">
              <w:rPr>
                <w:rFonts w:cs="Times New Roman"/>
                <w:b/>
                <w:color w:val="auto"/>
              </w:rPr>
              <w:t>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15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(успеваемости)</w:t>
            </w:r>
          </w:p>
        </w:tc>
      </w:tr>
      <w:tr w:rsidR="00E521C2" w:rsidRPr="00E521C2" w:rsidTr="00E521C2">
        <w:tc>
          <w:tcPr>
            <w:tcW w:w="1207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6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28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9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49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</w:tr>
      <w:tr w:rsidR="00E521C2" w:rsidRPr="00E521C2" w:rsidTr="00E521C2">
        <w:tc>
          <w:tcPr>
            <w:tcW w:w="1207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6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28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9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49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43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Ежегодная положительная динамика качества обученности (%) обучающихся по итогам года по основному предмету преподавания в двух классах, в которых работает учитель.</w:t>
      </w: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940"/>
        <w:gridCol w:w="994"/>
        <w:gridCol w:w="1561"/>
        <w:gridCol w:w="941"/>
        <w:gridCol w:w="963"/>
        <w:gridCol w:w="1522"/>
        <w:gridCol w:w="709"/>
        <w:gridCol w:w="1132"/>
        <w:gridCol w:w="1580"/>
      </w:tblGrid>
      <w:tr w:rsidR="00E521C2" w:rsidRPr="00E521C2" w:rsidTr="00E521C2">
        <w:tc>
          <w:tcPr>
            <w:tcW w:w="3259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3203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1979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3199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115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46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92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77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433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4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04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47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115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</w:tr>
      <w:tr w:rsidR="00E521C2" w:rsidRPr="00E521C2" w:rsidTr="00E521C2"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6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33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4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7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6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33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4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7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43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Отсутствуют обучающиеся, имеющие годовую отметку «2» по предметам, преподаваемым учителем во всех классах за последние три года.</w:t>
      </w:r>
    </w:p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06"/>
        <w:gridCol w:w="1341"/>
        <w:gridCol w:w="1239"/>
        <w:gridCol w:w="1106"/>
        <w:gridCol w:w="1341"/>
        <w:gridCol w:w="1235"/>
        <w:gridCol w:w="838"/>
        <w:gridCol w:w="867"/>
        <w:gridCol w:w="1417"/>
      </w:tblGrid>
      <w:tr w:rsidR="00E521C2" w:rsidRPr="00E521C2" w:rsidTr="006056D1">
        <w:tc>
          <w:tcPr>
            <w:tcW w:w="3686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3682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1979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                 2024-2025</w:t>
            </w:r>
          </w:p>
        </w:tc>
        <w:tc>
          <w:tcPr>
            <w:tcW w:w="3122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6056D1"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3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235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-6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16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-10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</w:tr>
      <w:tr w:rsidR="00E521C2" w:rsidRPr="00E521C2" w:rsidTr="006056D1"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235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6056D1"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235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43" w:hanging="426"/>
        <w:jc w:val="right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Результаты государственной итоговой аттестации обучающихся 9,11(12) классов или в 2024, или 2025, или 2026 годах:</w:t>
      </w:r>
    </w:p>
    <w:tbl>
      <w:tblPr>
        <w:tblStyle w:val="a5"/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35"/>
        <w:gridCol w:w="851"/>
        <w:gridCol w:w="1134"/>
        <w:gridCol w:w="1698"/>
        <w:gridCol w:w="1984"/>
        <w:gridCol w:w="1985"/>
        <w:gridCol w:w="1987"/>
      </w:tblGrid>
      <w:tr w:rsidR="00E521C2" w:rsidRPr="00E521C2" w:rsidTr="00E521C2">
        <w:tc>
          <w:tcPr>
            <w:tcW w:w="113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класс</w:t>
            </w:r>
          </w:p>
        </w:tc>
        <w:tc>
          <w:tcPr>
            <w:tcW w:w="113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color w:val="auto"/>
                <w:sz w:val="28"/>
                <w:szCs w:val="28"/>
              </w:rPr>
              <w:t xml:space="preserve">предмет </w:t>
            </w:r>
          </w:p>
        </w:tc>
        <w:tc>
          <w:tcPr>
            <w:tcW w:w="16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43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 xml:space="preserve">численность обучающихся </w:t>
            </w:r>
            <w:r w:rsidRPr="00E521C2">
              <w:rPr>
                <w:rFonts w:cs="Times New Roman"/>
                <w:color w:val="auto"/>
                <w:sz w:val="27"/>
                <w:szCs w:val="27"/>
              </w:rPr>
              <w:br/>
              <w:t>в классе</w:t>
            </w:r>
          </w:p>
        </w:tc>
        <w:tc>
          <w:tcPr>
            <w:tcW w:w="19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62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>численность обучающихся,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62" w:right="-143"/>
              <w:rPr>
                <w:rFonts w:cs="Times New Roman"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 xml:space="preserve">сдавших экзамен </w:t>
            </w:r>
            <w:r w:rsidRPr="00E521C2">
              <w:rPr>
                <w:rFonts w:cs="Times New Roman"/>
                <w:color w:val="auto"/>
                <w:sz w:val="27"/>
                <w:szCs w:val="27"/>
              </w:rPr>
              <w:br/>
              <w:t>по предмету</w:t>
            </w:r>
          </w:p>
        </w:tc>
        <w:tc>
          <w:tcPr>
            <w:tcW w:w="198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34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>численность обучающихся, получивших удовлетворительные результаты по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34" w:right="-143"/>
              <w:rPr>
                <w:rFonts w:cs="Times New Roman"/>
                <w:b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>предметам</w:t>
            </w:r>
          </w:p>
        </w:tc>
        <w:tc>
          <w:tcPr>
            <w:tcW w:w="198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95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 xml:space="preserve">численность обучающихся, получивших высокий результат (от 95 до 100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95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>баллов) по итогам ГИА</w:t>
            </w:r>
          </w:p>
        </w:tc>
      </w:tr>
      <w:tr w:rsidR="00E521C2" w:rsidRPr="00E521C2" w:rsidTr="00E521C2">
        <w:tc>
          <w:tcPr>
            <w:tcW w:w="113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2024</w:t>
            </w:r>
          </w:p>
        </w:tc>
        <w:tc>
          <w:tcPr>
            <w:tcW w:w="85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6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</w:tr>
      <w:tr w:rsidR="00E521C2" w:rsidRPr="00E521C2" w:rsidTr="00E521C2">
        <w:tc>
          <w:tcPr>
            <w:tcW w:w="113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2025</w:t>
            </w:r>
          </w:p>
        </w:tc>
        <w:tc>
          <w:tcPr>
            <w:tcW w:w="85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6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</w:tr>
      <w:tr w:rsidR="00E521C2" w:rsidRPr="00E521C2" w:rsidTr="00E521C2">
        <w:tc>
          <w:tcPr>
            <w:tcW w:w="113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2026</w:t>
            </w:r>
          </w:p>
        </w:tc>
        <w:tc>
          <w:tcPr>
            <w:tcW w:w="85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6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Default="00E521C2" w:rsidP="006056D1">
      <w:pPr>
        <w:pStyle w:val="a6"/>
        <w:tabs>
          <w:tab w:val="left" w:pos="2127"/>
        </w:tabs>
        <w:ind w:left="284" w:right="140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b/>
          <w:color w:val="auto"/>
          <w:sz w:val="28"/>
          <w:szCs w:val="28"/>
        </w:rPr>
        <w:t>Примечание: в</w:t>
      </w:r>
      <w:r w:rsidR="00701796" w:rsidRPr="00E521C2">
        <w:rPr>
          <w:rFonts w:cs="Times New Roman"/>
          <w:b/>
          <w:color w:val="auto"/>
          <w:sz w:val="28"/>
          <w:szCs w:val="28"/>
        </w:rPr>
        <w:t>се обучающиеся 4 класса получили удовлетворительные результаты по итогам освоения образовательных программ начального общего образования, ВПР и переведены в 5 класс (</w:t>
      </w:r>
      <w:r>
        <w:rPr>
          <w:rFonts w:cs="Times New Roman"/>
          <w:color w:val="auto"/>
          <w:sz w:val="28"/>
          <w:szCs w:val="28"/>
        </w:rPr>
        <w:t>для учителей начальных классов)</w:t>
      </w:r>
    </w:p>
    <w:p w:rsidR="00E521C2" w:rsidRPr="00E521C2" w:rsidRDefault="00E521C2" w:rsidP="00E521C2">
      <w:pPr>
        <w:pStyle w:val="a6"/>
        <w:tabs>
          <w:tab w:val="left" w:pos="2127"/>
        </w:tabs>
        <w:ind w:left="284" w:right="-143"/>
        <w:jc w:val="both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</w:p>
    <w:tbl>
      <w:tblPr>
        <w:tblStyle w:val="a5"/>
        <w:tblW w:w="10490" w:type="dxa"/>
        <w:tblInd w:w="-289" w:type="dxa"/>
        <w:tblLook w:val="04A0" w:firstRow="1" w:lastRow="0" w:firstColumn="1" w:lastColumn="0" w:noHBand="0" w:noVBand="1"/>
      </w:tblPr>
      <w:tblGrid>
        <w:gridCol w:w="1418"/>
        <w:gridCol w:w="2084"/>
        <w:gridCol w:w="2300"/>
        <w:gridCol w:w="4688"/>
      </w:tblGrid>
      <w:tr w:rsidR="00E521C2" w:rsidRPr="00E521C2" w:rsidTr="006056D1">
        <w:tc>
          <w:tcPr>
            <w:tcW w:w="141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2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год выпуска</w:t>
            </w:r>
          </w:p>
        </w:tc>
        <w:tc>
          <w:tcPr>
            <w:tcW w:w="230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-143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color w:val="auto"/>
                <w:sz w:val="28"/>
                <w:szCs w:val="28"/>
              </w:rPr>
              <w:t>численность обучающихся в классе на конец года</w:t>
            </w:r>
          </w:p>
        </w:tc>
        <w:tc>
          <w:tcPr>
            <w:tcW w:w="468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color w:val="auto"/>
                <w:sz w:val="28"/>
                <w:szCs w:val="28"/>
              </w:rPr>
              <w:t>численность обучающихся, получивших удовлетворительные результаты по итогам освоения образовательных программ начального общего образования предмет</w:t>
            </w:r>
          </w:p>
        </w:tc>
      </w:tr>
      <w:tr w:rsidR="00E521C2" w:rsidRPr="00E521C2" w:rsidTr="006056D1">
        <w:tc>
          <w:tcPr>
            <w:tcW w:w="141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2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230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468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282" w:hanging="218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Критерий «Высокие результаты внеурочной деятельности обучающихся по учебному предмету, который преподает участник конкурса».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282" w:hanging="425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Организация внеурочной деятельности обучающихся (кружков, спортивных секций, научного общества, студий и др.) Положительная динамика охвата обучающихся (%) перечисленными формами внеурочной деятельности:</w:t>
      </w:r>
    </w:p>
    <w:tbl>
      <w:tblPr>
        <w:tblStyle w:val="a5"/>
        <w:tblW w:w="1088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993"/>
        <w:gridCol w:w="992"/>
        <w:gridCol w:w="14"/>
        <w:gridCol w:w="1077"/>
        <w:gridCol w:w="893"/>
        <w:gridCol w:w="1056"/>
        <w:gridCol w:w="35"/>
        <w:gridCol w:w="1035"/>
        <w:gridCol w:w="851"/>
        <w:gridCol w:w="1056"/>
        <w:gridCol w:w="46"/>
      </w:tblGrid>
      <w:tr w:rsidR="00E521C2" w:rsidRPr="00E521C2" w:rsidTr="00E521C2">
        <w:trPr>
          <w:trHeight w:val="350"/>
        </w:trPr>
        <w:tc>
          <w:tcPr>
            <w:tcW w:w="1702" w:type="dxa"/>
            <w:vMerge w:val="restart"/>
          </w:tcPr>
          <w:p w:rsidR="00701796" w:rsidRPr="00E521C2" w:rsidRDefault="00701796" w:rsidP="00E521C2">
            <w:pPr>
              <w:tabs>
                <w:tab w:val="left" w:pos="2127"/>
              </w:tabs>
              <w:ind w:left="29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наименование кружка, спортивной секции, научного общества, студий и т.д.</w:t>
            </w:r>
          </w:p>
        </w:tc>
        <w:tc>
          <w:tcPr>
            <w:tcW w:w="3133" w:type="dxa"/>
            <w:gridSpan w:val="4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3061" w:type="dxa"/>
            <w:gridSpan w:val="4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2988" w:type="dxa"/>
            <w:gridSpan w:val="4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rPr>
          <w:gridAfter w:val="1"/>
          <w:wAfter w:w="46" w:type="dxa"/>
          <w:trHeight w:val="376"/>
        </w:trPr>
        <w:tc>
          <w:tcPr>
            <w:tcW w:w="1702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12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класс(ы)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численность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посещающих занятиях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общий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%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охват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класс(ы)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численность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посещающих занятиях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общий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%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охват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класс(ы)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численность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посещающих занятиях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общий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%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охват</w:t>
            </w:r>
          </w:p>
        </w:tc>
      </w:tr>
      <w:tr w:rsidR="00E521C2" w:rsidRPr="00E521C2" w:rsidTr="00E521C2">
        <w:trPr>
          <w:gridAfter w:val="1"/>
          <w:wAfter w:w="46" w:type="dxa"/>
        </w:trPr>
        <w:tc>
          <w:tcPr>
            <w:tcW w:w="170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91" w:type="dxa"/>
            <w:gridSpan w:val="2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93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5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70" w:type="dxa"/>
            <w:gridSpan w:val="2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5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282" w:hanging="425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Подготовка победителей и призеров Всероссийской олимпиады школьников, олимпиады национально-регионального компонента (конференции, конкурсы, спортивные соревнования, выставки творческих работ учащихся (очные) за последние три года):</w:t>
      </w:r>
    </w:p>
    <w:tbl>
      <w:tblPr>
        <w:tblStyle w:val="a5"/>
        <w:tblW w:w="0" w:type="auto"/>
        <w:tblInd w:w="-572" w:type="dxa"/>
        <w:tblLook w:val="04A0" w:firstRow="1" w:lastRow="0" w:firstColumn="1" w:lastColumn="0" w:noHBand="0" w:noVBand="1"/>
      </w:tblPr>
      <w:tblGrid>
        <w:gridCol w:w="1910"/>
        <w:gridCol w:w="995"/>
        <w:gridCol w:w="792"/>
        <w:gridCol w:w="2102"/>
        <w:gridCol w:w="1446"/>
        <w:gridCol w:w="1517"/>
        <w:gridCol w:w="2005"/>
      </w:tblGrid>
      <w:tr w:rsidR="00E521C2" w:rsidRPr="00E521C2" w:rsidTr="00E521C2">
        <w:tc>
          <w:tcPr>
            <w:tcW w:w="18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Наименование мероприятия (указать реквизиты приказа и номер мероприятия)</w:t>
            </w:r>
          </w:p>
        </w:tc>
        <w:tc>
          <w:tcPr>
            <w:tcW w:w="9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jc w:val="center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Год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участия</w:t>
            </w:r>
          </w:p>
        </w:tc>
        <w:tc>
          <w:tcPr>
            <w:tcW w:w="794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jc w:val="center"/>
              <w:rPr>
                <w:rFonts w:cs="Times New Roman"/>
                <w:b/>
                <w:color w:val="auto"/>
                <w:szCs w:val="28"/>
                <w:lang w:val="en-US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2110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Этап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(муниципальный/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региональный/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межрегиональный/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заключительный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(всероссийский)</w:t>
            </w:r>
          </w:p>
        </w:tc>
        <w:tc>
          <w:tcPr>
            <w:tcW w:w="145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Результат (победитель,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призер)</w:t>
            </w:r>
          </w:p>
        </w:tc>
        <w:tc>
          <w:tcPr>
            <w:tcW w:w="152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Ф.И.О. участника мероприятия</w:t>
            </w:r>
          </w:p>
        </w:tc>
        <w:tc>
          <w:tcPr>
            <w:tcW w:w="201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Подтверждающий документ</w:t>
            </w:r>
          </w:p>
        </w:tc>
      </w:tr>
      <w:tr w:rsidR="00E521C2" w:rsidRPr="00E521C2" w:rsidTr="00E521C2">
        <w:tc>
          <w:tcPr>
            <w:tcW w:w="18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79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1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5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52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1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140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Критерий «Создание участником конкурса условий для приобретения обучающимися позитивного социального опыта, формирования </w:t>
      </w:r>
      <w:r w:rsidRPr="00E521C2">
        <w:rPr>
          <w:rFonts w:cs="Times New Roman"/>
          <w:b/>
          <w:color w:val="auto"/>
          <w:sz w:val="28"/>
          <w:szCs w:val="28"/>
        </w:rPr>
        <w:lastRenderedPageBreak/>
        <w:t>гражданской позиции» (принцип подсчета: накопительный по сумме направлений; внутри направлений)</w:t>
      </w:r>
    </w:p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10915" w:type="dxa"/>
        <w:tblInd w:w="-572" w:type="dxa"/>
        <w:tblLook w:val="04A0" w:firstRow="1" w:lastRow="0" w:firstColumn="1" w:lastColumn="0" w:noHBand="0" w:noVBand="1"/>
      </w:tblPr>
      <w:tblGrid>
        <w:gridCol w:w="6379"/>
        <w:gridCol w:w="1418"/>
        <w:gridCol w:w="1417"/>
        <w:gridCol w:w="1701"/>
      </w:tblGrid>
      <w:tr w:rsidR="00E521C2" w:rsidRPr="00E521C2" w:rsidTr="00E521C2">
        <w:trPr>
          <w:trHeight w:val="279"/>
        </w:trPr>
        <w:tc>
          <w:tcPr>
            <w:tcW w:w="6379" w:type="dxa"/>
            <w:vMerge w:val="restart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Показатели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Учебный год</w:t>
            </w:r>
          </w:p>
        </w:tc>
      </w:tr>
      <w:tr w:rsidR="00E521C2" w:rsidRPr="00E521C2" w:rsidTr="00E521C2">
        <w:trPr>
          <w:trHeight w:val="269"/>
        </w:trPr>
        <w:tc>
          <w:tcPr>
            <w:tcW w:w="6379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  <w:r w:rsidR="00E521C2">
              <w:rPr>
                <w:rFonts w:cs="Times New Roman"/>
                <w:b/>
                <w:color w:val="auto"/>
                <w:szCs w:val="28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c>
          <w:tcPr>
            <w:tcW w:w="6379" w:type="dxa"/>
          </w:tcPr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4.1 Благоприятный психологический климат во всех классах, в которых работает учитель (как предметник), заключающийся в совокупности следующих условий: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отсутствие мотивированных жалоб на учителя;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отсутствие постоянных или затяжных конфликтных ситуаций в классе с обучающимися (родителями);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-отсутствие в классе обучающихся, часто пропускающих занятия учителя без уважительных причин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6379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4.2 Благоприятный психологический климат в классе в период руководства учителя, заключающийся в совокупности следующих условий: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-отсутствие в классе не обучающихся: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-отсутствие в классе обучающихся, имеющих правонарущения и совершивших преступления;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-отсутствие в классе обучающихся, нарушивших Закон Республики Дагестан</w:t>
            </w:r>
            <w:r w:rsidRPr="00E521C2">
              <w:rPr>
                <w:rFonts w:cs="Times New Roman"/>
                <w:color w:val="auto"/>
                <w:szCs w:val="28"/>
              </w:rPr>
              <w:br/>
              <w:t>от 03.11.2006 № 58 « О профилактике безнадзорности и правонарушений в Республике Дагестан»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6379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4.3 Работа учителя по обучению и воспитанию на основе историко-культурных традиций народов Дагестана (показатель для классного руководителя или наставника класса)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1333"/>
        </w:trPr>
        <w:tc>
          <w:tcPr>
            <w:tcW w:w="6379" w:type="dxa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4.4 Работа учителя по пропаганде здорового образа жизни и организации спортивно-массовой занятости обучающихся: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-система работы по пропаганде здорового образа жизни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322"/>
        </w:trPr>
        <w:tc>
          <w:tcPr>
            <w:tcW w:w="6379" w:type="dxa"/>
            <w:tcBorders>
              <w:top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-Занятость не мене 75% обучающихся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в спортивных секциях, кружках (показатель для участия физической культуры или классного руководителя)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2030"/>
        </w:trPr>
        <w:tc>
          <w:tcPr>
            <w:tcW w:w="637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4.5 Эффективность деятельности учителя по включению обучающихся в реализацию социально значимых проектов: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-развитие Российского Движения Первых, движения «Юнармия», волонтерство, помощь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пожилым людям, инвалидам, детям-сиротам и др.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323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-развитие школьного музея;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1150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-формирование практических навыков трудового обучения, благоустройство территории, пришкольного участка, в том числе уход за памятниками и др.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495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-издание школьной газеты (периодического издания), работа школьного радио, ТВ—студии, команды КВН.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495"/>
        </w:trPr>
        <w:tc>
          <w:tcPr>
            <w:tcW w:w="6379" w:type="dxa"/>
            <w:tcBorders>
              <w:top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4.6 Формы организации ученического самоуправления; результаты активного участия обучающихся в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 xml:space="preserve">самоуправлении класса, школы; взаимодействие школьного, ученического сообщества с местными властями (структурами) с целью решения </w:t>
            </w:r>
            <w:r w:rsidRPr="00E521C2">
              <w:rPr>
                <w:rFonts w:cs="Times New Roman"/>
                <w:color w:val="auto"/>
                <w:szCs w:val="28"/>
              </w:rPr>
              <w:br/>
              <w:t>тех или иных проблем местного социума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E521C2" w:rsidRDefault="00E521C2" w:rsidP="00E521C2">
      <w:pPr>
        <w:tabs>
          <w:tab w:val="left" w:pos="2127"/>
        </w:tabs>
        <w:spacing w:line="240" w:lineRule="atLeast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E521C2" w:rsidRPr="00E521C2" w:rsidRDefault="00E521C2" w:rsidP="00E521C2">
      <w:pPr>
        <w:tabs>
          <w:tab w:val="left" w:pos="2127"/>
        </w:tabs>
        <w:spacing w:line="240" w:lineRule="atLeast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40" w:lineRule="atLeast"/>
        <w:ind w:right="424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«Создание участником конкурса условий для адресной работы с различными категориями обучающихся (одаренные дети, дети из социально неблагополучных семей, дети, попавшие в трудные жизненные ситуации, дети из семей мигрантов, дети-сироты и дети, оставшиеся без попечения родителей, дети-инвалиды и дети с ограниченными возможности здоровья.</w:t>
      </w:r>
    </w:p>
    <w:p w:rsidR="00E521C2" w:rsidRPr="00E521C2" w:rsidRDefault="00E521C2" w:rsidP="00E521C2">
      <w:pPr>
        <w:pStyle w:val="a6"/>
        <w:tabs>
          <w:tab w:val="left" w:pos="2127"/>
        </w:tabs>
        <w:spacing w:line="240" w:lineRule="atLeast"/>
        <w:ind w:left="502" w:right="-143"/>
        <w:jc w:val="both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4112"/>
        <w:gridCol w:w="2176"/>
        <w:gridCol w:w="2061"/>
        <w:gridCol w:w="2032"/>
      </w:tblGrid>
      <w:tr w:rsidR="00E521C2" w:rsidRPr="00E521C2" w:rsidTr="00E521C2">
        <w:trPr>
          <w:trHeight w:val="419"/>
        </w:trPr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-73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Показатели</w:t>
            </w:r>
          </w:p>
        </w:tc>
        <w:tc>
          <w:tcPr>
            <w:tcW w:w="6269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Учебный год</w:t>
            </w:r>
          </w:p>
        </w:tc>
      </w:tr>
      <w:tr w:rsidR="00E521C2" w:rsidRPr="00E521C2" w:rsidTr="00E521C2"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5.1 Система работы учителя с обучающимися в урочной деятельности</w:t>
            </w:r>
          </w:p>
        </w:tc>
        <w:tc>
          <w:tcPr>
            <w:tcW w:w="217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2061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203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5.2 Система работы учителя с обучающимися во внеурочной деятельности </w:t>
            </w:r>
          </w:p>
        </w:tc>
        <w:tc>
          <w:tcPr>
            <w:tcW w:w="217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61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3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5.3 Результативность, эффективность работы учителя с обучающимися</w:t>
            </w:r>
          </w:p>
        </w:tc>
        <w:tc>
          <w:tcPr>
            <w:tcW w:w="217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61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3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5.4 Использование образовательных платформ для адресной работы с различными категориями обучающихся. Наличие сетевого образовательного пространства деятельности учителя</w:t>
            </w:r>
          </w:p>
        </w:tc>
        <w:tc>
          <w:tcPr>
            <w:tcW w:w="217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61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3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E521C2" w:rsidRPr="00E521C2" w:rsidRDefault="00E521C2" w:rsidP="00E521C2">
      <w:pPr>
        <w:tabs>
          <w:tab w:val="left" w:pos="2127"/>
        </w:tabs>
        <w:spacing w:line="276" w:lineRule="auto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right="282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«Обеспечение высокого качества организации образовательного процесса на основе эффективного использования участником конкурса различных образовательных технологий, в том числе дистанционных образовательных технологий или электронного обучения»</w:t>
      </w:r>
    </w:p>
    <w:p w:rsidR="00E521C2" w:rsidRPr="00E521C2" w:rsidRDefault="00E521C2" w:rsidP="00E521C2">
      <w:pPr>
        <w:pStyle w:val="a6"/>
        <w:tabs>
          <w:tab w:val="left" w:pos="2127"/>
        </w:tabs>
        <w:spacing w:line="276" w:lineRule="auto"/>
        <w:ind w:left="502" w:right="-143"/>
        <w:jc w:val="both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10491" w:type="dxa"/>
        <w:tblInd w:w="-431" w:type="dxa"/>
        <w:tblLook w:val="04A0" w:firstRow="1" w:lastRow="0" w:firstColumn="1" w:lastColumn="0" w:noHBand="0" w:noVBand="1"/>
      </w:tblPr>
      <w:tblGrid>
        <w:gridCol w:w="4395"/>
        <w:gridCol w:w="1560"/>
        <w:gridCol w:w="1984"/>
        <w:gridCol w:w="2552"/>
      </w:tblGrid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Показатели</w:t>
            </w:r>
          </w:p>
        </w:tc>
        <w:tc>
          <w:tcPr>
            <w:tcW w:w="6096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Учебный год</w:t>
            </w: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6.1 Системное использование образовательном процессе цифровых авторских (приобретенных) образовательных ресурсов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6056D1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6.2 Системное использование в образовательном процессе самостоятельно созданных цифровых образовательных ресурсов, в том числе с привлечением учащихся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6.3 Использование форм дистанционного обучения;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-использование элементов дистанционного обучения;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-участие в дистанционном обучении в базовых школах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6.4 Системная интеграция информационно-коммуникативных технологий в процессе преподавания конкретного предмета через проведение мастер-классов, выступлений на научно-методических мероприятиях (семинарах, конференциях, круглых столах, педагогических чтениях и пр.) на различных уровнях: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-муниципальный уровень;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-зональный/региональный уровень;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-межрегиональный/федеральный/ международный уровень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6.5 Распространение собственного педагогического опыта работы посредством публикаций: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-муниципальный уровень;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-региональный уровень;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всероссийский уровень;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E521C2" w:rsidRPr="00E521C2" w:rsidRDefault="00E521C2" w:rsidP="00E521C2">
      <w:pPr>
        <w:tabs>
          <w:tab w:val="left" w:pos="2127"/>
        </w:tabs>
        <w:spacing w:line="276" w:lineRule="auto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-143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«Непрерывность профессионального развития учителя»</w:t>
      </w:r>
    </w:p>
    <w:p w:rsidR="00701796" w:rsidRPr="00E521C2" w:rsidRDefault="00701796" w:rsidP="00E521C2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43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Повышение квалификации:</w:t>
      </w: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2657"/>
        <w:gridCol w:w="3084"/>
        <w:gridCol w:w="4324"/>
      </w:tblGrid>
      <w:tr w:rsidR="00E521C2" w:rsidRPr="00E521C2" w:rsidTr="00E521C2">
        <w:trPr>
          <w:trHeight w:val="782"/>
        </w:trPr>
        <w:tc>
          <w:tcPr>
            <w:tcW w:w="265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Год</w:t>
            </w:r>
          </w:p>
        </w:tc>
        <w:tc>
          <w:tcPr>
            <w:tcW w:w="3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документа</w:t>
            </w:r>
          </w:p>
        </w:tc>
        <w:tc>
          <w:tcPr>
            <w:tcW w:w="432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образовательной организации, которой выдан документ</w:t>
            </w:r>
          </w:p>
        </w:tc>
      </w:tr>
      <w:tr w:rsidR="00E521C2" w:rsidRPr="00E521C2" w:rsidTr="00E521C2">
        <w:tc>
          <w:tcPr>
            <w:tcW w:w="265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</w:t>
            </w:r>
          </w:p>
        </w:tc>
        <w:tc>
          <w:tcPr>
            <w:tcW w:w="3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32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265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</w:t>
            </w:r>
          </w:p>
        </w:tc>
        <w:tc>
          <w:tcPr>
            <w:tcW w:w="3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32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265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</w:t>
            </w:r>
          </w:p>
        </w:tc>
        <w:tc>
          <w:tcPr>
            <w:tcW w:w="3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32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2"/>
        </w:numPr>
        <w:tabs>
          <w:tab w:val="left" w:pos="2127"/>
        </w:tabs>
        <w:spacing w:line="276" w:lineRule="auto"/>
        <w:ind w:right="-143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Профессиональная активность:</w:t>
      </w: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2682"/>
        <w:gridCol w:w="3086"/>
        <w:gridCol w:w="4297"/>
      </w:tblGrid>
      <w:tr w:rsidR="00E521C2" w:rsidRPr="00E521C2" w:rsidTr="00E521C2">
        <w:tc>
          <w:tcPr>
            <w:tcW w:w="26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Год</w:t>
            </w:r>
          </w:p>
        </w:tc>
        <w:tc>
          <w:tcPr>
            <w:tcW w:w="3086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документа</w:t>
            </w:r>
          </w:p>
        </w:tc>
        <w:tc>
          <w:tcPr>
            <w:tcW w:w="429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образовательной организации, которой выдан документ</w:t>
            </w:r>
          </w:p>
        </w:tc>
      </w:tr>
      <w:tr w:rsidR="00E521C2" w:rsidRPr="00E521C2" w:rsidTr="00E521C2">
        <w:tc>
          <w:tcPr>
            <w:tcW w:w="26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</w:t>
            </w:r>
          </w:p>
        </w:tc>
        <w:tc>
          <w:tcPr>
            <w:tcW w:w="3086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29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26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</w:t>
            </w:r>
          </w:p>
        </w:tc>
        <w:tc>
          <w:tcPr>
            <w:tcW w:w="3086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29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26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</w:t>
            </w:r>
          </w:p>
        </w:tc>
        <w:tc>
          <w:tcPr>
            <w:tcW w:w="3086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29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6056D1" w:rsidRPr="006056D1" w:rsidRDefault="00701796" w:rsidP="006056D1">
      <w:pPr>
        <w:tabs>
          <w:tab w:val="left" w:pos="2127"/>
        </w:tabs>
        <w:spacing w:line="276" w:lineRule="auto"/>
        <w:ind w:right="-143"/>
        <w:jc w:val="both"/>
        <w:rPr>
          <w:rFonts w:cs="Times New Roman"/>
          <w:b/>
          <w:color w:val="auto"/>
          <w:sz w:val="28"/>
          <w:szCs w:val="28"/>
        </w:rPr>
      </w:pPr>
      <w:r w:rsidRPr="006056D1">
        <w:rPr>
          <w:rFonts w:cs="Times New Roman"/>
          <w:b/>
          <w:color w:val="auto"/>
          <w:sz w:val="28"/>
          <w:szCs w:val="28"/>
        </w:rPr>
        <w:t xml:space="preserve"> </w:t>
      </w:r>
    </w:p>
    <w:p w:rsidR="00701796" w:rsidRPr="00E521C2" w:rsidRDefault="00701796" w:rsidP="00E521C2">
      <w:pPr>
        <w:pStyle w:val="a6"/>
        <w:numPr>
          <w:ilvl w:val="1"/>
          <w:numId w:val="2"/>
        </w:numPr>
        <w:tabs>
          <w:tab w:val="left" w:pos="2127"/>
        </w:tabs>
        <w:spacing w:line="276" w:lineRule="auto"/>
        <w:ind w:left="284" w:right="-143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Участие в очных профессиональных конкурсах:</w:t>
      </w: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1351"/>
        <w:gridCol w:w="1517"/>
        <w:gridCol w:w="2435"/>
        <w:gridCol w:w="2577"/>
        <w:gridCol w:w="2462"/>
      </w:tblGrid>
      <w:tr w:rsidR="00E521C2" w:rsidRPr="00E521C2" w:rsidTr="00E521C2">
        <w:tc>
          <w:tcPr>
            <w:tcW w:w="122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Год участия</w:t>
            </w:r>
          </w:p>
        </w:tc>
        <w:tc>
          <w:tcPr>
            <w:tcW w:w="137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конкурса</w:t>
            </w:r>
          </w:p>
        </w:tc>
        <w:tc>
          <w:tcPr>
            <w:tcW w:w="2193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Уровень (муниципальный/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региональный/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федеральный)</w:t>
            </w:r>
          </w:p>
        </w:tc>
        <w:tc>
          <w:tcPr>
            <w:tcW w:w="232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Результат победитель/призер/</w:t>
            </w:r>
            <w:r w:rsidRPr="00E521C2">
              <w:rPr>
                <w:rFonts w:cs="Times New Roman"/>
                <w:b/>
                <w:color w:val="auto"/>
                <w:szCs w:val="28"/>
              </w:rPr>
              <w:br/>
              <w:t>лауреат/финалист</w:t>
            </w:r>
          </w:p>
        </w:tc>
        <w:tc>
          <w:tcPr>
            <w:tcW w:w="221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Подтверждающий документ</w:t>
            </w:r>
          </w:p>
        </w:tc>
      </w:tr>
      <w:tr w:rsidR="00E521C2" w:rsidRPr="00E521C2" w:rsidTr="00E521C2">
        <w:tc>
          <w:tcPr>
            <w:tcW w:w="122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</w:t>
            </w:r>
          </w:p>
        </w:tc>
        <w:tc>
          <w:tcPr>
            <w:tcW w:w="137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93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32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21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122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</w:t>
            </w:r>
          </w:p>
        </w:tc>
        <w:tc>
          <w:tcPr>
            <w:tcW w:w="137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93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32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21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122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2025-2024</w:t>
            </w:r>
          </w:p>
        </w:tc>
        <w:tc>
          <w:tcPr>
            <w:tcW w:w="137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93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32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21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tabs>
          <w:tab w:val="left" w:pos="2127"/>
        </w:tabs>
        <w:ind w:left="284" w:right="-143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Сведения, представленные в справке о профессиональных достижениях участника конкурса на присуждение премии лучшим учителям за достижения в педагогической деятельности в 2026 году, верны.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>Учитель (участн</w:t>
      </w:r>
      <w:r w:rsidR="006056D1">
        <w:rPr>
          <w:rFonts w:cs="Times New Roman"/>
          <w:color w:val="auto"/>
          <w:sz w:val="26"/>
          <w:szCs w:val="26"/>
        </w:rPr>
        <w:t>ик конкурса) ________________</w:t>
      </w:r>
      <w:r w:rsidRPr="00E521C2">
        <w:rPr>
          <w:rFonts w:cs="Times New Roman"/>
          <w:color w:val="auto"/>
          <w:sz w:val="26"/>
          <w:szCs w:val="26"/>
        </w:rPr>
        <w:t xml:space="preserve">             </w:t>
      </w:r>
      <w:r w:rsidR="006056D1">
        <w:rPr>
          <w:rFonts w:cs="Times New Roman"/>
          <w:color w:val="auto"/>
          <w:sz w:val="26"/>
          <w:szCs w:val="26"/>
        </w:rPr>
        <w:t xml:space="preserve"> ____________________________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 xml:space="preserve">                                                            (подпись)                                                 (ФИО)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>Заместитель директора ОО ________________         _______________________________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 xml:space="preserve">                                                            (подпись)                                                 (ФИО)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>Директор ОО                     __________________            _______________________________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 xml:space="preserve">                                                            (подпись)                                                  (ФИО)</w:t>
      </w:r>
    </w:p>
    <w:p w:rsidR="00701796" w:rsidRPr="00E521C2" w:rsidRDefault="00701796" w:rsidP="00E521C2">
      <w:pPr>
        <w:ind w:right="-143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sectPr w:rsidR="00701796" w:rsidRPr="00E521C2" w:rsidSect="00FC6925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22197" w:rsidRDefault="00C22197">
      <w:r>
        <w:separator/>
      </w:r>
    </w:p>
  </w:endnote>
  <w:endnote w:type="continuationSeparator" w:id="0">
    <w:p w:rsidR="00C22197" w:rsidRDefault="00C22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22197" w:rsidRDefault="00C22197">
      <w:r>
        <w:separator/>
      </w:r>
    </w:p>
  </w:footnote>
  <w:footnote w:type="continuationSeparator" w:id="0">
    <w:p w:rsidR="00C22197" w:rsidRDefault="00C22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511864"/>
    <w:multiLevelType w:val="multilevel"/>
    <w:tmpl w:val="1851186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746637A0"/>
    <w:multiLevelType w:val="multilevel"/>
    <w:tmpl w:val="746637A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88"/>
    <w:rsid w:val="00013AE9"/>
    <w:rsid w:val="00030730"/>
    <w:rsid w:val="0005235F"/>
    <w:rsid w:val="000560C6"/>
    <w:rsid w:val="00077444"/>
    <w:rsid w:val="00082C66"/>
    <w:rsid w:val="000915F5"/>
    <w:rsid w:val="000C0509"/>
    <w:rsid w:val="000C078F"/>
    <w:rsid w:val="000C30D8"/>
    <w:rsid w:val="000D053D"/>
    <w:rsid w:val="000D1DD0"/>
    <w:rsid w:val="000E40CC"/>
    <w:rsid w:val="0010316D"/>
    <w:rsid w:val="001065DD"/>
    <w:rsid w:val="0013482B"/>
    <w:rsid w:val="001410B5"/>
    <w:rsid w:val="00153A66"/>
    <w:rsid w:val="00184662"/>
    <w:rsid w:val="00193E85"/>
    <w:rsid w:val="00195ECB"/>
    <w:rsid w:val="00196A15"/>
    <w:rsid w:val="001D25F6"/>
    <w:rsid w:val="001E35D4"/>
    <w:rsid w:val="001F1B30"/>
    <w:rsid w:val="00203CDF"/>
    <w:rsid w:val="00216255"/>
    <w:rsid w:val="002233F2"/>
    <w:rsid w:val="00263F2C"/>
    <w:rsid w:val="0026719F"/>
    <w:rsid w:val="00281770"/>
    <w:rsid w:val="002B7AFC"/>
    <w:rsid w:val="002D7E88"/>
    <w:rsid w:val="002E235D"/>
    <w:rsid w:val="002E7071"/>
    <w:rsid w:val="002F3109"/>
    <w:rsid w:val="002F3542"/>
    <w:rsid w:val="002F7CA9"/>
    <w:rsid w:val="00322620"/>
    <w:rsid w:val="00345ECE"/>
    <w:rsid w:val="0039081F"/>
    <w:rsid w:val="003A2BDB"/>
    <w:rsid w:val="003D5EE5"/>
    <w:rsid w:val="003E3E07"/>
    <w:rsid w:val="003E6780"/>
    <w:rsid w:val="003E77FD"/>
    <w:rsid w:val="00401315"/>
    <w:rsid w:val="00412157"/>
    <w:rsid w:val="00424819"/>
    <w:rsid w:val="00487984"/>
    <w:rsid w:val="00496BF8"/>
    <w:rsid w:val="004E3590"/>
    <w:rsid w:val="004E6150"/>
    <w:rsid w:val="004F08C7"/>
    <w:rsid w:val="004F7241"/>
    <w:rsid w:val="00502FD8"/>
    <w:rsid w:val="00525BF7"/>
    <w:rsid w:val="00535788"/>
    <w:rsid w:val="005631D2"/>
    <w:rsid w:val="005B4E15"/>
    <w:rsid w:val="006056D1"/>
    <w:rsid w:val="006164D7"/>
    <w:rsid w:val="00625AAA"/>
    <w:rsid w:val="00632CBE"/>
    <w:rsid w:val="0065004F"/>
    <w:rsid w:val="00677AE6"/>
    <w:rsid w:val="006A3755"/>
    <w:rsid w:val="00701796"/>
    <w:rsid w:val="00705DD0"/>
    <w:rsid w:val="007069BB"/>
    <w:rsid w:val="007357D3"/>
    <w:rsid w:val="00745699"/>
    <w:rsid w:val="00784FB5"/>
    <w:rsid w:val="00794CF8"/>
    <w:rsid w:val="007B5A91"/>
    <w:rsid w:val="007D79ED"/>
    <w:rsid w:val="008171B0"/>
    <w:rsid w:val="00831596"/>
    <w:rsid w:val="00846888"/>
    <w:rsid w:val="008507C3"/>
    <w:rsid w:val="00863450"/>
    <w:rsid w:val="008821D5"/>
    <w:rsid w:val="008A413F"/>
    <w:rsid w:val="008A44D4"/>
    <w:rsid w:val="008E5696"/>
    <w:rsid w:val="008E7DEA"/>
    <w:rsid w:val="00900175"/>
    <w:rsid w:val="009215B9"/>
    <w:rsid w:val="00922B74"/>
    <w:rsid w:val="009432E3"/>
    <w:rsid w:val="009554C6"/>
    <w:rsid w:val="00961EA8"/>
    <w:rsid w:val="00967D4F"/>
    <w:rsid w:val="009928D6"/>
    <w:rsid w:val="009960C9"/>
    <w:rsid w:val="00A00D64"/>
    <w:rsid w:val="00A32235"/>
    <w:rsid w:val="00A53F87"/>
    <w:rsid w:val="00A81BB5"/>
    <w:rsid w:val="00AB58DB"/>
    <w:rsid w:val="00AC61E4"/>
    <w:rsid w:val="00AD0D6A"/>
    <w:rsid w:val="00AF1E2D"/>
    <w:rsid w:val="00AF3307"/>
    <w:rsid w:val="00AF35E3"/>
    <w:rsid w:val="00B22F30"/>
    <w:rsid w:val="00B26116"/>
    <w:rsid w:val="00B40F5E"/>
    <w:rsid w:val="00B745E8"/>
    <w:rsid w:val="00BE6834"/>
    <w:rsid w:val="00BF2398"/>
    <w:rsid w:val="00C22197"/>
    <w:rsid w:val="00C23F5B"/>
    <w:rsid w:val="00C4436E"/>
    <w:rsid w:val="00C53027"/>
    <w:rsid w:val="00C85565"/>
    <w:rsid w:val="00CA3674"/>
    <w:rsid w:val="00CB4B2A"/>
    <w:rsid w:val="00CF573C"/>
    <w:rsid w:val="00D14624"/>
    <w:rsid w:val="00D221C2"/>
    <w:rsid w:val="00D44275"/>
    <w:rsid w:val="00D50157"/>
    <w:rsid w:val="00D539B6"/>
    <w:rsid w:val="00D86EBD"/>
    <w:rsid w:val="00D975B1"/>
    <w:rsid w:val="00DD55E3"/>
    <w:rsid w:val="00DE1A06"/>
    <w:rsid w:val="00DE49CF"/>
    <w:rsid w:val="00E11EE0"/>
    <w:rsid w:val="00E13FD5"/>
    <w:rsid w:val="00E35B84"/>
    <w:rsid w:val="00E35CB8"/>
    <w:rsid w:val="00E4192F"/>
    <w:rsid w:val="00E521C2"/>
    <w:rsid w:val="00E55DA5"/>
    <w:rsid w:val="00E83D76"/>
    <w:rsid w:val="00EE0E8D"/>
    <w:rsid w:val="00EE6DA2"/>
    <w:rsid w:val="00F2670D"/>
    <w:rsid w:val="00F27233"/>
    <w:rsid w:val="00FB1B1F"/>
    <w:rsid w:val="00FB61F6"/>
    <w:rsid w:val="00FC6925"/>
    <w:rsid w:val="00FD1DFF"/>
    <w:rsid w:val="00FF6A4E"/>
    <w:rsid w:val="6CC32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14EEB"/>
  <w15:docId w15:val="{C694BC86-D9B3-4ACD-935B-A08653C3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6925"/>
    <w:rPr>
      <w:rFonts w:ascii="Times New Roman" w:eastAsia="Arial Unicode MS" w:hAnsi="Times New Roman"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FC692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FC6925"/>
    <w:rPr>
      <w:rFonts w:ascii="Times New Roman" w:eastAsia="Arial Unicode MS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">
    <w:name w:val="Основной текст1"/>
    <w:basedOn w:val="a0"/>
    <w:rsid w:val="00FC6925"/>
    <w:rPr>
      <w:rFonts w:ascii="Times New Roman" w:eastAsia="Times New Roman" w:hAnsi="Times New Roman" w:cs="Times New Roman"/>
      <w:spacing w:val="10"/>
      <w:sz w:val="24"/>
      <w:szCs w:val="24"/>
      <w:u w:val="single"/>
    </w:rPr>
  </w:style>
  <w:style w:type="character" w:customStyle="1" w:styleId="ez-toc-section">
    <w:name w:val="ez-toc-section"/>
    <w:basedOn w:val="a0"/>
    <w:qFormat/>
    <w:rsid w:val="00FC6925"/>
  </w:style>
  <w:style w:type="paragraph" w:styleId="a6">
    <w:name w:val="List Paragraph"/>
    <w:basedOn w:val="a"/>
    <w:uiPriority w:val="34"/>
    <w:qFormat/>
    <w:rsid w:val="00FC6925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FC6925"/>
    <w:rPr>
      <w:rFonts w:ascii="Segoe UI" w:eastAsia="Arial Unicode MS" w:hAnsi="Segoe UI" w:cs="Segoe UI"/>
      <w:color w:val="000000"/>
      <w:sz w:val="18"/>
      <w:szCs w:val="18"/>
      <w:u w:color="000000"/>
      <w:lang w:eastAsia="ru-RU"/>
    </w:rPr>
  </w:style>
  <w:style w:type="paragraph" w:styleId="a7">
    <w:name w:val="No Spacing"/>
    <w:uiPriority w:val="1"/>
    <w:qFormat/>
    <w:rsid w:val="00701796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076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9CD30-077D-4D97-877F-BB49EAC42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25</Pages>
  <Words>6638</Words>
  <Characters>37839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Аликбер</dc:creator>
  <cp:lastModifiedBy>1</cp:lastModifiedBy>
  <cp:revision>10</cp:revision>
  <cp:lastPrinted>2026-03-12T06:58:00Z</cp:lastPrinted>
  <dcterms:created xsi:type="dcterms:W3CDTF">2026-03-10T12:29:00Z</dcterms:created>
  <dcterms:modified xsi:type="dcterms:W3CDTF">2026-03-18T11:46:00Z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7A9E1A44EE794D709D2D11D76495DBAA_12</vt:lpwstr>
  </property>
</Properties>
</file>